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1BE8" w14:textId="77777777" w:rsidR="00A30A12" w:rsidRDefault="00CC7B97" w:rsidP="00DB7318">
      <w:pPr>
        <w:pStyle w:val="Nadpis1"/>
      </w:pPr>
      <w:r>
        <w:t xml:space="preserve">                                                                                                                                                                                                                                                                                                                                                                                                                                                                                                                                                                                                                                                                                                                                                                                                                                                                                                                                                                                                                                                                                                                                                                                                                                                                                                                                                                                                                                                                                                                                                                                                                                                                                                                                                                                                                                                                                                                                                                                                                                            </w:t>
      </w:r>
      <w:r w:rsidR="00A30A12">
        <w:t>Výzva k podávání návrhů k</w:t>
      </w:r>
      <w:r w:rsidR="006A287A">
        <w:t>e</w:t>
      </w:r>
      <w:r w:rsidR="00A30A12">
        <w:t xml:space="preserve"> </w:t>
      </w:r>
      <w:r w:rsidR="006A287A">
        <w:t>jmenování</w:t>
      </w:r>
      <w:r w:rsidR="00A30A12">
        <w:t xml:space="preserve"> člen</w:t>
      </w:r>
      <w:r w:rsidR="00305A00">
        <w:t>a</w:t>
      </w:r>
      <w:r w:rsidR="00A30A12">
        <w:t xml:space="preserve"> Komise </w:t>
      </w:r>
      <w:r w:rsidR="005C4E6A">
        <w:t xml:space="preserve">pro filmové pobídky </w:t>
      </w:r>
      <w:r w:rsidR="00A30A12">
        <w:t xml:space="preserve">Státního fondu kinematografie </w:t>
      </w:r>
    </w:p>
    <w:p w14:paraId="5A128133" w14:textId="77777777" w:rsidR="00A30A12" w:rsidRDefault="00A30A12" w:rsidP="00A30A12">
      <w:r>
        <w:t xml:space="preserve">Ministerstvo kultury prostřednictvím Státního fondu kinematografie </w:t>
      </w:r>
      <w:r w:rsidR="005C4E6A">
        <w:t xml:space="preserve">(dále také jen „Fond“) vyzývá </w:t>
      </w:r>
      <w:r>
        <w:t>podle zákona č. 496/2012 Sb., o audiovizuálních dílech a podpoře kinematografie a o změně některých zákonů (zákon o audiovizi)</w:t>
      </w:r>
      <w:r w:rsidR="005C4E6A">
        <w:t>, v platném znění,</w:t>
      </w:r>
      <w:r>
        <w:t xml:space="preserve"> a</w:t>
      </w:r>
      <w:r w:rsidR="005C4E6A">
        <w:t xml:space="preserve"> dle</w:t>
      </w:r>
      <w:r>
        <w:t xml:space="preserve"> Statutu Fondu </w:t>
      </w:r>
      <w:r w:rsidR="005C4E6A">
        <w:t xml:space="preserve">profesní organizace k podávání návrhů </w:t>
      </w:r>
      <w:r>
        <w:t>kandidát</w:t>
      </w:r>
      <w:r w:rsidR="005C4E6A">
        <w:t>ů</w:t>
      </w:r>
      <w:r>
        <w:t xml:space="preserve"> na členství v</w:t>
      </w:r>
      <w:r w:rsidR="005C4E6A">
        <w:t> </w:t>
      </w:r>
      <w:r>
        <w:t>Komisi</w:t>
      </w:r>
      <w:r w:rsidR="005C4E6A">
        <w:t xml:space="preserve"> pro filmové pobídky (dále jen „Komise“)</w:t>
      </w:r>
      <w:r w:rsidR="00771DED">
        <w:t>.</w:t>
      </w:r>
    </w:p>
    <w:tbl>
      <w:tblPr>
        <w:tblStyle w:val="Svtlmkatabulky"/>
        <w:tblpPr w:leftFromText="141" w:rightFromText="141" w:vertAnchor="text" w:tblpXSpec="center" w:tblpY="463"/>
        <w:tblW w:w="9527" w:type="dxa"/>
        <w:tblLayout w:type="fixed"/>
        <w:tblLook w:val="0000" w:firstRow="0" w:lastRow="0" w:firstColumn="0" w:lastColumn="0" w:noHBand="0" w:noVBand="0"/>
      </w:tblPr>
      <w:tblGrid>
        <w:gridCol w:w="2263"/>
        <w:gridCol w:w="115"/>
        <w:gridCol w:w="7149"/>
      </w:tblGrid>
      <w:tr w:rsidR="001856F7" w:rsidRPr="001856F7" w14:paraId="563A8B8C" w14:textId="77777777" w:rsidTr="003B54F8">
        <w:trPr>
          <w:trHeight w:hRule="exact" w:val="652"/>
        </w:trPr>
        <w:tc>
          <w:tcPr>
            <w:tcW w:w="2378" w:type="dxa"/>
            <w:gridSpan w:val="2"/>
          </w:tcPr>
          <w:p w14:paraId="12F36D47" w14:textId="77777777" w:rsidR="001856F7" w:rsidRPr="001856F7" w:rsidRDefault="001856F7" w:rsidP="003B54F8">
            <w:pPr>
              <w:pStyle w:val="Nadpis2"/>
              <w:outlineLvl w:val="1"/>
            </w:pPr>
            <w:r w:rsidRPr="001856F7">
              <w:t>Lhůta pro podávání návrhů</w:t>
            </w:r>
          </w:p>
        </w:tc>
        <w:tc>
          <w:tcPr>
            <w:tcW w:w="7149" w:type="dxa"/>
          </w:tcPr>
          <w:p w14:paraId="1FB3F7EA" w14:textId="2E7966D0" w:rsidR="001856F7" w:rsidRPr="001856F7" w:rsidRDefault="009B1682" w:rsidP="006304B1">
            <w:pPr>
              <w:pStyle w:val="Nadpis2"/>
              <w:outlineLvl w:val="1"/>
            </w:pPr>
            <w:r>
              <w:t>11</w:t>
            </w:r>
            <w:r w:rsidR="00390D4E">
              <w:t xml:space="preserve">. </w:t>
            </w:r>
            <w:r>
              <w:t>listopadu</w:t>
            </w:r>
            <w:r w:rsidR="00390D4E">
              <w:t xml:space="preserve"> </w:t>
            </w:r>
            <w:proofErr w:type="gramStart"/>
            <w:r w:rsidR="00390D4E">
              <w:t>20</w:t>
            </w:r>
            <w:r w:rsidR="006304B1">
              <w:t>22</w:t>
            </w:r>
            <w:r w:rsidR="00305A00">
              <w:t xml:space="preserve"> </w:t>
            </w:r>
            <w:r w:rsidR="00A30A12">
              <w:t xml:space="preserve">– </w:t>
            </w:r>
            <w:r>
              <w:t>11</w:t>
            </w:r>
            <w:proofErr w:type="gramEnd"/>
            <w:r>
              <w:t>. prosince</w:t>
            </w:r>
            <w:r w:rsidR="006304B1">
              <w:t xml:space="preserve"> 2022</w:t>
            </w:r>
          </w:p>
        </w:tc>
      </w:tr>
      <w:tr w:rsidR="001856F7" w:rsidRPr="001856F7" w14:paraId="51743C47" w14:textId="77777777" w:rsidTr="003B54F8">
        <w:trPr>
          <w:trHeight w:val="4142"/>
        </w:trPr>
        <w:tc>
          <w:tcPr>
            <w:tcW w:w="2378" w:type="dxa"/>
            <w:gridSpan w:val="2"/>
          </w:tcPr>
          <w:p w14:paraId="1F0854E6" w14:textId="77777777" w:rsidR="001856F7" w:rsidRPr="001856F7" w:rsidRDefault="001856F7" w:rsidP="003B54F8">
            <w:pPr>
              <w:pStyle w:val="Nadpis2"/>
              <w:outlineLvl w:val="1"/>
            </w:pPr>
            <w:r w:rsidRPr="001856F7">
              <w:t xml:space="preserve">Doručení </w:t>
            </w:r>
          </w:p>
        </w:tc>
        <w:tc>
          <w:tcPr>
            <w:tcW w:w="7149" w:type="dxa"/>
          </w:tcPr>
          <w:p w14:paraId="1DADC9A2" w14:textId="77777777" w:rsidR="005C4E6A" w:rsidRDefault="00A30A12" w:rsidP="00A30A12">
            <w:r>
              <w:t>Návrhy na člen</w:t>
            </w:r>
            <w:r w:rsidR="00771DED">
              <w:t>a</w:t>
            </w:r>
            <w:r>
              <w:t xml:space="preserve"> Komise lze podat pouze na formuláři Fondu. </w:t>
            </w:r>
          </w:p>
          <w:p w14:paraId="2F1D09AB" w14:textId="77777777" w:rsidR="005C4E6A" w:rsidRDefault="005C4E6A" w:rsidP="00A30A12"/>
          <w:p w14:paraId="0808B958" w14:textId="77777777" w:rsidR="00A30A12" w:rsidRDefault="00A30A12" w:rsidP="00A30A12">
            <w:r>
              <w:t xml:space="preserve">Každý formulář může obsahovat návrh vždy pouze na jednoho kandidáta na členství v Komisi. </w:t>
            </w:r>
          </w:p>
          <w:p w14:paraId="51BB1EBD" w14:textId="77777777" w:rsidR="00A30A12" w:rsidRDefault="00A30A12" w:rsidP="00A30A12"/>
          <w:p w14:paraId="1297143A" w14:textId="77777777" w:rsidR="00A30A12" w:rsidRDefault="00A30A12" w:rsidP="00A30A12">
            <w:r>
              <w:t xml:space="preserve">Počet kandidátů navržených jednou profesní organizací není omezen. </w:t>
            </w:r>
          </w:p>
          <w:p w14:paraId="48EFA732" w14:textId="77777777" w:rsidR="001856F7" w:rsidRPr="001856F7" w:rsidRDefault="001856F7" w:rsidP="003B54F8"/>
          <w:p w14:paraId="2CEE16DC" w14:textId="77777777" w:rsidR="001856F7" w:rsidRPr="001856F7" w:rsidRDefault="005C4E6A" w:rsidP="003B54F8">
            <w:r>
              <w:t>Návrhy osob, které nejsou k navrhování členů Komise oprávněny, n</w:t>
            </w:r>
            <w:r w:rsidR="001856F7" w:rsidRPr="001856F7">
              <w:t>ávrhy podané po termínu a návrhy neúplné nebo chybně zpracované budou vyloučeny.</w:t>
            </w:r>
          </w:p>
          <w:p w14:paraId="44EFCCC4" w14:textId="77777777" w:rsidR="001856F7" w:rsidRPr="001856F7" w:rsidRDefault="001856F7" w:rsidP="003B54F8"/>
          <w:p w14:paraId="3E8F42AF" w14:textId="77777777" w:rsidR="005C4E6A" w:rsidRDefault="001856F7" w:rsidP="003B54F8">
            <w:r w:rsidRPr="001856F7">
              <w:t xml:space="preserve">Doručení </w:t>
            </w:r>
            <w:r w:rsidR="005C4E6A">
              <w:t>písemnou formou</w:t>
            </w:r>
          </w:p>
          <w:p w14:paraId="18FE185B" w14:textId="77777777" w:rsidR="001856F7" w:rsidRDefault="001856F7" w:rsidP="005C4E6A">
            <w:pPr>
              <w:pStyle w:val="Odstavecseseznamem"/>
              <w:numPr>
                <w:ilvl w:val="0"/>
                <w:numId w:val="24"/>
              </w:numPr>
            </w:pPr>
            <w:r w:rsidRPr="001856F7">
              <w:t>do datové schránky Fondu: ng8unnb</w:t>
            </w:r>
          </w:p>
          <w:p w14:paraId="66F91A4C" w14:textId="77777777" w:rsidR="005C4E6A" w:rsidRDefault="005C4E6A" w:rsidP="005C4E6A">
            <w:pPr>
              <w:pStyle w:val="Odstavecseseznamem"/>
              <w:numPr>
                <w:ilvl w:val="0"/>
                <w:numId w:val="25"/>
              </w:numPr>
            </w:pPr>
            <w:r>
              <w:t xml:space="preserve">v případě podání datovou schránkou je třeba, aby čestné prohlášení kandidáta bylo podepsáno zaručeným elektronickým podpisem </w:t>
            </w:r>
          </w:p>
          <w:p w14:paraId="7D72BB22" w14:textId="77777777" w:rsidR="005C4E6A" w:rsidRDefault="005C4E6A" w:rsidP="005C4E6A">
            <w:pPr>
              <w:pStyle w:val="Odstavecseseznamem"/>
              <w:numPr>
                <w:ilvl w:val="0"/>
                <w:numId w:val="24"/>
              </w:numPr>
            </w:pPr>
            <w:r>
              <w:t xml:space="preserve">poštou na </w:t>
            </w:r>
            <w:proofErr w:type="gramStart"/>
            <w:r>
              <w:t>adresu:</w:t>
            </w:r>
            <w:r w:rsidR="00890387">
              <w:t xml:space="preserve"> </w:t>
            </w:r>
            <w:r w:rsidR="009C31C5">
              <w:t xml:space="preserve"> </w:t>
            </w:r>
            <w:r w:rsidR="00890387">
              <w:t>Státní</w:t>
            </w:r>
            <w:proofErr w:type="gramEnd"/>
            <w:r w:rsidR="00890387">
              <w:t xml:space="preserve"> fond kinematografie</w:t>
            </w:r>
          </w:p>
          <w:p w14:paraId="35820C46" w14:textId="77777777" w:rsidR="00890387" w:rsidRDefault="00890387" w:rsidP="00890387">
            <w:pPr>
              <w:pStyle w:val="Odstavecseseznamem"/>
            </w:pPr>
            <w:r>
              <w:t xml:space="preserve">                                            Veletržní palác</w:t>
            </w:r>
          </w:p>
          <w:p w14:paraId="591DBC42" w14:textId="77777777" w:rsidR="00890387" w:rsidRDefault="00890387" w:rsidP="00890387">
            <w:pPr>
              <w:pStyle w:val="Odstavecseseznamem"/>
            </w:pPr>
            <w:r>
              <w:t xml:space="preserve">                                            Dukelských hrdinů 47</w:t>
            </w:r>
          </w:p>
          <w:p w14:paraId="64CC2038" w14:textId="77777777" w:rsidR="00890387" w:rsidRDefault="00890387" w:rsidP="00890387">
            <w:pPr>
              <w:pStyle w:val="Odstavecseseznamem"/>
            </w:pPr>
            <w:r>
              <w:t xml:space="preserve">                                            170 00 Praha 7</w:t>
            </w:r>
          </w:p>
          <w:p w14:paraId="05FCE1EF" w14:textId="77777777" w:rsidR="001856F7" w:rsidRPr="001856F7" w:rsidRDefault="001856F7" w:rsidP="003B54F8">
            <w:pPr>
              <w:rPr>
                <w:lang w:val="en-US"/>
              </w:rPr>
            </w:pPr>
          </w:p>
        </w:tc>
      </w:tr>
      <w:tr w:rsidR="001856F7" w:rsidRPr="001856F7" w14:paraId="7F132635" w14:textId="77777777" w:rsidTr="003B54F8">
        <w:trPr>
          <w:trHeight w:val="567"/>
        </w:trPr>
        <w:tc>
          <w:tcPr>
            <w:tcW w:w="2378" w:type="dxa"/>
            <w:gridSpan w:val="2"/>
          </w:tcPr>
          <w:p w14:paraId="7339614E" w14:textId="77777777" w:rsidR="001856F7" w:rsidRPr="001856F7" w:rsidRDefault="001856F7" w:rsidP="003B54F8">
            <w:pPr>
              <w:pStyle w:val="Nadpis2"/>
              <w:outlineLvl w:val="1"/>
            </w:pPr>
            <w:r w:rsidRPr="001856F7">
              <w:t>Kontaktní osoba</w:t>
            </w:r>
          </w:p>
        </w:tc>
        <w:tc>
          <w:tcPr>
            <w:tcW w:w="7149" w:type="dxa"/>
          </w:tcPr>
          <w:p w14:paraId="7B56F4A7" w14:textId="77777777" w:rsidR="00A30A12" w:rsidRPr="00DB7318" w:rsidRDefault="00B12411" w:rsidP="003B54F8">
            <w:r>
              <w:t>Pavla Mrázková</w:t>
            </w:r>
            <w:r w:rsidR="00A30A12" w:rsidRPr="00DB7318">
              <w:t xml:space="preserve"> </w:t>
            </w:r>
          </w:p>
          <w:p w14:paraId="51F4ACAB" w14:textId="77777777" w:rsidR="00A30A12" w:rsidRPr="00DB7318" w:rsidRDefault="00DB7318" w:rsidP="003B54F8">
            <w:r>
              <w:t>Tel.:</w:t>
            </w:r>
            <w:r w:rsidR="006304B1">
              <w:t xml:space="preserve"> 778 718 541</w:t>
            </w:r>
          </w:p>
          <w:p w14:paraId="3290FBA8" w14:textId="77777777" w:rsidR="001856F7" w:rsidRPr="001856F7" w:rsidRDefault="00DB7318" w:rsidP="003B54F8">
            <w:r>
              <w:t xml:space="preserve">e-mail: </w:t>
            </w:r>
            <w:r w:rsidR="00B12411">
              <w:t>pavla.mrazkova</w:t>
            </w:r>
            <w:r w:rsidR="00A30A12" w:rsidRPr="00DB7318">
              <w:t>@fondkinematografie.cz</w:t>
            </w:r>
          </w:p>
        </w:tc>
      </w:tr>
      <w:tr w:rsidR="001856F7" w:rsidRPr="001856F7" w14:paraId="5725241D" w14:textId="77777777" w:rsidTr="003B54F8">
        <w:trPr>
          <w:trHeight w:val="567"/>
        </w:trPr>
        <w:tc>
          <w:tcPr>
            <w:tcW w:w="9527" w:type="dxa"/>
            <w:gridSpan w:val="3"/>
          </w:tcPr>
          <w:p w14:paraId="1CADB8B7" w14:textId="77777777" w:rsidR="001856F7" w:rsidRPr="001856F7" w:rsidRDefault="001856F7" w:rsidP="003B54F8"/>
          <w:p w14:paraId="4F9408E4" w14:textId="77777777" w:rsidR="00A30A12" w:rsidRDefault="00A30A12" w:rsidP="00A30A12">
            <w:r>
              <w:t>K</w:t>
            </w:r>
            <w:r w:rsidR="00D92770">
              <w:t>omise na základě ustanovení § 51</w:t>
            </w:r>
            <w:r>
              <w:t xml:space="preserve"> odst. 1</w:t>
            </w:r>
            <w:r w:rsidR="00D92770">
              <w:t xml:space="preserve"> písm. a)</w:t>
            </w:r>
            <w:r w:rsidR="00B12411">
              <w:t xml:space="preserve"> a b) </w:t>
            </w:r>
            <w:r>
              <w:t>posuzuje žádosti o registraci pobídkového projektu z hlediska splnění obsahových předpokladů podle</w:t>
            </w:r>
            <w:r w:rsidR="00D92770">
              <w:t xml:space="preserve"> ustanovení</w:t>
            </w:r>
            <w:r>
              <w:t xml:space="preserve"> </w:t>
            </w:r>
            <w:r w:rsidR="00D92770">
              <w:t xml:space="preserve">§ 42 odst. 1 </w:t>
            </w:r>
            <w:r>
              <w:t xml:space="preserve">písm. c) a vydává k nim </w:t>
            </w:r>
            <w:r w:rsidR="00E13CA1">
              <w:t>stanoviska a vykonává</w:t>
            </w:r>
            <w:r>
              <w:t xml:space="preserve"> další činnosti svěřené jí zákonem</w:t>
            </w:r>
            <w:r w:rsidR="00E13CA1">
              <w:t xml:space="preserve"> o audiovizi</w:t>
            </w:r>
            <w:r>
              <w:t xml:space="preserve"> nebo statutem Fondu.</w:t>
            </w:r>
          </w:p>
          <w:p w14:paraId="7D25E672" w14:textId="77777777" w:rsidR="00E13CA1" w:rsidRDefault="00E13CA1" w:rsidP="00A30A12"/>
          <w:p w14:paraId="32069887" w14:textId="77777777" w:rsidR="00A30A12" w:rsidRDefault="00A30A12" w:rsidP="00A30A12">
            <w:r>
              <w:t xml:space="preserve">Komise má 5 </w:t>
            </w:r>
            <w:r w:rsidR="00E13CA1">
              <w:t>členů a funkční</w:t>
            </w:r>
            <w:r w:rsidR="00D92770">
              <w:t xml:space="preserve"> období členů K</w:t>
            </w:r>
            <w:r>
              <w:t>omise je 3 roky. Opětovné jmenování je možné pouze dvakrát.</w:t>
            </w:r>
          </w:p>
          <w:p w14:paraId="42164949" w14:textId="32596E54" w:rsidR="00A30A12" w:rsidRDefault="00A30A12" w:rsidP="00A30A12">
            <w:r>
              <w:t>Členství v Komisi je veřejnou funkcí.</w:t>
            </w:r>
            <w:r w:rsidR="00771DED">
              <w:t xml:space="preserve"> </w:t>
            </w:r>
            <w:r w:rsidR="00D92770">
              <w:t>Do K</w:t>
            </w:r>
            <w:r w:rsidR="00771DED">
              <w:t>omise b</w:t>
            </w:r>
            <w:r w:rsidR="00D92770">
              <w:t>ud</w:t>
            </w:r>
            <w:r w:rsidR="0027736A">
              <w:t>e</w:t>
            </w:r>
            <w:r w:rsidR="00D92770">
              <w:t xml:space="preserve"> jmenován</w:t>
            </w:r>
            <w:r w:rsidR="008072E5">
              <w:t xml:space="preserve"> </w:t>
            </w:r>
            <w:r w:rsidR="0027736A">
              <w:t>1</w:t>
            </w:r>
            <w:r w:rsidR="00D92770">
              <w:t xml:space="preserve"> nov</w:t>
            </w:r>
            <w:r w:rsidR="0027736A">
              <w:t>ý člen</w:t>
            </w:r>
            <w:r w:rsidR="00D92770">
              <w:t xml:space="preserve"> K</w:t>
            </w:r>
            <w:r w:rsidR="00771DED">
              <w:t xml:space="preserve">omise, </w:t>
            </w:r>
            <w:r w:rsidR="0027736A">
              <w:t>4 členové</w:t>
            </w:r>
            <w:r w:rsidR="008072E5">
              <w:t xml:space="preserve"> Komise</w:t>
            </w:r>
            <w:r w:rsidR="00771DED">
              <w:t xml:space="preserve"> zůstáv</w:t>
            </w:r>
            <w:r w:rsidR="0027736A">
              <w:t xml:space="preserve">ají </w:t>
            </w:r>
            <w:r w:rsidR="00346AA1">
              <w:t>ve své funkci</w:t>
            </w:r>
            <w:r w:rsidR="00771DED">
              <w:t xml:space="preserve">. </w:t>
            </w:r>
          </w:p>
          <w:p w14:paraId="6C0651FB" w14:textId="77777777" w:rsidR="00E13CA1" w:rsidRDefault="00E13CA1" w:rsidP="00A30A12"/>
          <w:p w14:paraId="4983E991" w14:textId="77777777" w:rsidR="00A30A12" w:rsidRDefault="00A30A12" w:rsidP="00A30A12">
            <w:r>
              <w:t>Členu Komise náleží za výkon jeho funkce odměna ve výši, kterou stanoví na návrh ministra vláda usnesením. Členu Komise náleží náhrada cestovních výdajů souvisejících s výkonem jeho funkce ve stejném rozsahu jako zaměstnancům s tím, že za pravidelné pracoviště pro účely cestovních náhrad se považuje místo jeho pobytu.</w:t>
            </w:r>
          </w:p>
          <w:p w14:paraId="64A4425B" w14:textId="77777777" w:rsidR="00A30A12" w:rsidRDefault="00A30A12" w:rsidP="00A30A12">
            <w:pPr>
              <w:rPr>
                <w:b/>
              </w:rPr>
            </w:pPr>
            <w:r w:rsidRPr="00DB7318">
              <w:rPr>
                <w:b/>
              </w:rPr>
              <w:t xml:space="preserve">Předpoklady členství v Komisi a zánik členství v Komisi </w:t>
            </w:r>
            <w:r w:rsidR="00B12411">
              <w:rPr>
                <w:b/>
              </w:rPr>
              <w:t>dle zákona o audiovizi</w:t>
            </w:r>
          </w:p>
          <w:p w14:paraId="0C927F5E" w14:textId="77777777" w:rsidR="00E13CA1" w:rsidRPr="00DB7318" w:rsidRDefault="00E13CA1" w:rsidP="00A30A12">
            <w:pPr>
              <w:rPr>
                <w:b/>
              </w:rPr>
            </w:pPr>
          </w:p>
          <w:p w14:paraId="6B2CF89C" w14:textId="77777777" w:rsidR="00A30A12" w:rsidRDefault="00A30A12" w:rsidP="00A30A12">
            <w:r>
              <w:t>1. Členem Komise může být fyzická osoba, která je</w:t>
            </w:r>
          </w:p>
          <w:p w14:paraId="374A731B" w14:textId="77777777" w:rsidR="00A30A12" w:rsidRDefault="00D92770" w:rsidP="00DB7318">
            <w:pPr>
              <w:pStyle w:val="Odstavecseseznamem"/>
              <w:numPr>
                <w:ilvl w:val="0"/>
                <w:numId w:val="18"/>
              </w:numPr>
              <w:spacing w:line="240" w:lineRule="auto"/>
            </w:pPr>
            <w:r>
              <w:t>plně svéprávná</w:t>
            </w:r>
            <w:r w:rsidR="00A30A12">
              <w:t>,</w:t>
            </w:r>
          </w:p>
          <w:p w14:paraId="3E2EA528" w14:textId="77777777" w:rsidR="00A30A12" w:rsidRDefault="00A30A12" w:rsidP="00DB7318">
            <w:pPr>
              <w:pStyle w:val="Odstavecseseznamem"/>
              <w:numPr>
                <w:ilvl w:val="0"/>
                <w:numId w:val="18"/>
              </w:numPr>
              <w:spacing w:line="240" w:lineRule="auto"/>
            </w:pPr>
            <w:r>
              <w:t xml:space="preserve">bezúhonná; za bezúhonného se nepovažuje ten, kdo byl pravomocně odsouzen pro úmyslný trestný čin, pokud se na něho nehledí, jako by nebyl odsouzen. </w:t>
            </w:r>
          </w:p>
          <w:p w14:paraId="1E82BAE9" w14:textId="77777777" w:rsidR="00A30A12" w:rsidRDefault="00A30A12" w:rsidP="00A30A12">
            <w:pPr>
              <w:spacing w:line="240" w:lineRule="auto"/>
            </w:pPr>
          </w:p>
          <w:p w14:paraId="18494C25" w14:textId="77777777" w:rsidR="00A30A12" w:rsidRDefault="00A30A12" w:rsidP="00A30A12">
            <w:r>
              <w:lastRenderedPageBreak/>
              <w:t xml:space="preserve">2. Člen Komise nesmí zastávat funkce v politických stranách nebo politických hnutích, ani nesmí v jejich prospěch působit v souvislosti s výkonem funkce člena Komise. </w:t>
            </w:r>
          </w:p>
          <w:p w14:paraId="4EFAF691" w14:textId="77777777" w:rsidR="00E13CA1" w:rsidRDefault="00E13CA1" w:rsidP="00A30A12"/>
          <w:p w14:paraId="0CD1EB53" w14:textId="77777777" w:rsidR="00A30A12" w:rsidRDefault="00A30A12" w:rsidP="00A30A12">
            <w:r>
              <w:t xml:space="preserve">3. Členství v Komisi je neslučitelné s funkcí prezidenta republiky, poslance, senátora, člena vlády nebo jeho náměstka, vedoucího ústředního orgánu státní správy nebo jeho náměstka, prezidenta Nejvyššího kontrolního úřadu či člena jeho kolegia, člena rady Českého telekomunikačního úřadu, člena bankovní rady České národní banky, člena Rady pro rozhlasové a televizní vysílání a člena Rady České televize. </w:t>
            </w:r>
          </w:p>
          <w:p w14:paraId="6C3D900A" w14:textId="77777777" w:rsidR="00E13CA1" w:rsidRDefault="00E13CA1" w:rsidP="00A30A12"/>
          <w:p w14:paraId="10CBB504" w14:textId="77777777" w:rsidR="00E13CA1" w:rsidRDefault="00A30A12" w:rsidP="00A30A12">
            <w:r>
              <w:t>4. Funkce člena Komise je neslučitelná s</w:t>
            </w:r>
            <w:r w:rsidR="00D92770">
              <w:t xml:space="preserve">e základním pracovněprávním vztahem k Fondu. </w:t>
            </w:r>
            <w:r>
              <w:t xml:space="preserve"> </w:t>
            </w:r>
          </w:p>
          <w:p w14:paraId="71EC04C9" w14:textId="77777777" w:rsidR="00D92770" w:rsidRDefault="00D92770" w:rsidP="00A30A12"/>
          <w:p w14:paraId="068084EA" w14:textId="77777777" w:rsidR="00A30A12" w:rsidRDefault="00E13CA1" w:rsidP="00A30A12">
            <w:r>
              <w:t xml:space="preserve">5. </w:t>
            </w:r>
            <w:r w:rsidR="00A30A12">
              <w:t>Členství v Komisi zaniká</w:t>
            </w:r>
          </w:p>
          <w:p w14:paraId="0B77BC15" w14:textId="77777777" w:rsidR="00A30A12" w:rsidRDefault="00A30A12" w:rsidP="00DB7318">
            <w:pPr>
              <w:pStyle w:val="Odstavecseseznamem"/>
              <w:numPr>
                <w:ilvl w:val="0"/>
                <w:numId w:val="20"/>
              </w:numPr>
            </w:pPr>
            <w:r>
              <w:t>uplynutím funkčního období,</w:t>
            </w:r>
          </w:p>
          <w:p w14:paraId="0B773884" w14:textId="77777777" w:rsidR="00A30A12" w:rsidRDefault="00A30A12" w:rsidP="00DB7318">
            <w:pPr>
              <w:pStyle w:val="Odstavecseseznamem"/>
              <w:numPr>
                <w:ilvl w:val="0"/>
                <w:numId w:val="20"/>
              </w:numPr>
            </w:pPr>
            <w:r>
              <w:t xml:space="preserve">dnem doručení písemně učiněného vzdání se funkce člena Komise ministrovi, </w:t>
            </w:r>
          </w:p>
          <w:p w14:paraId="77BFCCFB" w14:textId="77777777" w:rsidR="00A30A12" w:rsidRDefault="00A30A12" w:rsidP="00DB7318">
            <w:pPr>
              <w:pStyle w:val="Odstavecseseznamem"/>
              <w:numPr>
                <w:ilvl w:val="0"/>
                <w:numId w:val="20"/>
              </w:numPr>
            </w:pPr>
            <w:r>
              <w:t>dnem, kdy bylo členu Komise doručeno rozhodnutí o odvolání z funkce,</w:t>
            </w:r>
          </w:p>
          <w:p w14:paraId="1427BFC2" w14:textId="77777777" w:rsidR="00D92770" w:rsidRDefault="00A30A12" w:rsidP="00DB7318">
            <w:pPr>
              <w:pStyle w:val="Odstavecseseznamem"/>
              <w:numPr>
                <w:ilvl w:val="0"/>
                <w:numId w:val="20"/>
              </w:numPr>
            </w:pPr>
            <w:r>
              <w:t>dnem nabytí právní moci roz</w:t>
            </w:r>
            <w:r w:rsidR="008072E5">
              <w:t>hodnutí soudu</w:t>
            </w:r>
            <w:r>
              <w:t>, jímž byl</w:t>
            </w:r>
            <w:r w:rsidR="008072E5">
              <w:t>a</w:t>
            </w:r>
            <w:r>
              <w:t xml:space="preserve"> člen</w:t>
            </w:r>
            <w:r w:rsidR="008072E5">
              <w:t>u</w:t>
            </w:r>
            <w:r>
              <w:t xml:space="preserve"> Komise </w:t>
            </w:r>
            <w:r w:rsidR="008072E5">
              <w:t>omezena svéprávnost</w:t>
            </w:r>
            <w:r>
              <w:t xml:space="preserve">, </w:t>
            </w:r>
          </w:p>
          <w:p w14:paraId="53F431A5" w14:textId="77777777" w:rsidR="00A30A12" w:rsidRDefault="00A30A12" w:rsidP="00DB7318">
            <w:pPr>
              <w:pStyle w:val="Odstavecseseznamem"/>
              <w:numPr>
                <w:ilvl w:val="0"/>
                <w:numId w:val="20"/>
              </w:numPr>
            </w:pPr>
            <w:r>
              <w:t>dnem nabytí právní moci rozsudku, jímž byl člen Komise odsouzen pro úmyslný trestný čin, nebo</w:t>
            </w:r>
          </w:p>
          <w:p w14:paraId="5A215B4F" w14:textId="77777777" w:rsidR="00A30A12" w:rsidRDefault="00A30A12" w:rsidP="00DB7318">
            <w:pPr>
              <w:pStyle w:val="Odstavecseseznamem"/>
              <w:numPr>
                <w:ilvl w:val="0"/>
                <w:numId w:val="20"/>
              </w:numPr>
            </w:pPr>
            <w:r>
              <w:t>dnem, kdy člen Komise získal funkci podle odstavce 2 nebo 3 anebo mu vznikl pracovní poměr k Fondu.</w:t>
            </w:r>
          </w:p>
          <w:p w14:paraId="4CB8D3C5" w14:textId="77777777" w:rsidR="00A30A12" w:rsidRDefault="00A30A12" w:rsidP="00A30A12"/>
          <w:p w14:paraId="69A0FFE2" w14:textId="77777777" w:rsidR="00A30A12" w:rsidRDefault="00A30A12" w:rsidP="00A30A12">
            <w:r>
              <w:t xml:space="preserve"> 6. Ministr odvolá člena Komise z funkce, pokud</w:t>
            </w:r>
            <w:r w:rsidR="00E13CA1">
              <w:t>:</w:t>
            </w:r>
          </w:p>
          <w:p w14:paraId="608580B4" w14:textId="77777777" w:rsidR="00A30A12" w:rsidRDefault="00A30A12" w:rsidP="00DB7318">
            <w:pPr>
              <w:pStyle w:val="Odstavecseseznamem"/>
              <w:numPr>
                <w:ilvl w:val="0"/>
                <w:numId w:val="22"/>
              </w:numPr>
            </w:pPr>
            <w:r>
              <w:t>přestal splňovat předpoklady pro výkon funkce,</w:t>
            </w:r>
          </w:p>
          <w:p w14:paraId="7CA7600A" w14:textId="77777777" w:rsidR="00E13CA1" w:rsidRDefault="00A30A12" w:rsidP="00DB7318">
            <w:pPr>
              <w:pStyle w:val="Odstavecseseznamem"/>
              <w:numPr>
                <w:ilvl w:val="0"/>
                <w:numId w:val="22"/>
              </w:numPr>
            </w:pPr>
            <w:r>
              <w:t xml:space="preserve">se dopustil jednání, které ohrožuje důvěru v jeho nezávislost nebo nestrannost při výkonu funkce,  </w:t>
            </w:r>
          </w:p>
          <w:p w14:paraId="3C1C59FE" w14:textId="77777777" w:rsidR="00A30A12" w:rsidRDefault="00A30A12" w:rsidP="00DB7318">
            <w:pPr>
              <w:pStyle w:val="Odstavecseseznamem"/>
              <w:numPr>
                <w:ilvl w:val="0"/>
                <w:numId w:val="22"/>
              </w:numPr>
            </w:pPr>
            <w:r>
              <w:t>závažným způsobem narušil důstojnost vykonávané funkce,</w:t>
            </w:r>
          </w:p>
          <w:p w14:paraId="26B53094" w14:textId="77777777" w:rsidR="00A30A12" w:rsidRDefault="00A30A12" w:rsidP="00DB7318">
            <w:pPr>
              <w:pStyle w:val="Odstavecseseznamem"/>
              <w:numPr>
                <w:ilvl w:val="0"/>
                <w:numId w:val="22"/>
              </w:numPr>
            </w:pPr>
            <w:r>
              <w:t xml:space="preserve">působil ve prospěch politických stran nebo politických hnutí v souvislosti s výkonem funkce člena Komise, nebo </w:t>
            </w:r>
          </w:p>
          <w:p w14:paraId="1015664D" w14:textId="77777777" w:rsidR="009C31C5" w:rsidRDefault="009C31C5" w:rsidP="00DB7318">
            <w:pPr>
              <w:pStyle w:val="Odstavecseseznamem"/>
              <w:numPr>
                <w:ilvl w:val="0"/>
                <w:numId w:val="22"/>
              </w:numPr>
            </w:pPr>
            <w:r>
              <w:t>opakovaně řádně neplní svoje povinnosti podle tohoto zákona, jiných právních předpisů nebo statutu Fondu.</w:t>
            </w:r>
          </w:p>
          <w:p w14:paraId="200244DB" w14:textId="77777777" w:rsidR="009C31C5" w:rsidRDefault="009C31C5" w:rsidP="009C31C5">
            <w:pPr>
              <w:pStyle w:val="Odstavecseseznamem"/>
            </w:pPr>
          </w:p>
          <w:p w14:paraId="121857D5" w14:textId="77777777" w:rsidR="00B12411" w:rsidRDefault="00B12411" w:rsidP="009C31C5">
            <w:r>
              <w:t xml:space="preserve">Fond zveřejní prostřednictvím </w:t>
            </w:r>
            <w:proofErr w:type="gramStart"/>
            <w:r>
              <w:t>Webu</w:t>
            </w:r>
            <w:proofErr w:type="gramEnd"/>
            <w:r>
              <w:t xml:space="preserve"> Fondu kandidatury do Komise, které ředitel nevyřadil podle odst. 8.1.4 Statutu Fondu, a to v rozsahu jména a příjmení kandidáta, identifikace jeho navrhovatele a podrobn</w:t>
            </w:r>
            <w:r w:rsidR="008072E5">
              <w:t>ého</w:t>
            </w:r>
            <w:r>
              <w:t xml:space="preserve"> profesní</w:t>
            </w:r>
            <w:r w:rsidR="008072E5">
              <w:t>ho</w:t>
            </w:r>
            <w:r>
              <w:t xml:space="preserve"> životopis</w:t>
            </w:r>
            <w:r w:rsidR="008072E5">
              <w:t>u</w:t>
            </w:r>
            <w:r>
              <w:t xml:space="preserve"> kandidáta z oblasti audiovize. </w:t>
            </w:r>
          </w:p>
          <w:p w14:paraId="4AEE4ACA" w14:textId="77777777" w:rsidR="00A30A12" w:rsidRDefault="00A30A12" w:rsidP="00A30A12"/>
          <w:p w14:paraId="32B7FB01" w14:textId="77777777" w:rsidR="001856F7" w:rsidRPr="001856F7" w:rsidRDefault="001856F7" w:rsidP="003B54F8"/>
        </w:tc>
      </w:tr>
      <w:tr w:rsidR="00FC3017" w:rsidRPr="001856F7" w14:paraId="47AC29FE" w14:textId="77777777" w:rsidTr="00A847B5">
        <w:trPr>
          <w:trHeight w:val="567"/>
        </w:trPr>
        <w:tc>
          <w:tcPr>
            <w:tcW w:w="2263" w:type="dxa"/>
          </w:tcPr>
          <w:p w14:paraId="46E742B4" w14:textId="77777777" w:rsidR="00FC3017" w:rsidRPr="009C31C5" w:rsidRDefault="00FC3017" w:rsidP="003B54F8">
            <w:pPr>
              <w:rPr>
                <w:b/>
              </w:rPr>
            </w:pPr>
            <w:r w:rsidRPr="009C31C5">
              <w:rPr>
                <w:b/>
              </w:rPr>
              <w:lastRenderedPageBreak/>
              <w:t xml:space="preserve">Harmonogram </w:t>
            </w:r>
          </w:p>
        </w:tc>
        <w:tc>
          <w:tcPr>
            <w:tcW w:w="7264" w:type="dxa"/>
            <w:gridSpan w:val="2"/>
          </w:tcPr>
          <w:p w14:paraId="30F6C8E3" w14:textId="77777777" w:rsidR="00746477" w:rsidRDefault="00147242" w:rsidP="003B54F8">
            <w:r>
              <w:t xml:space="preserve">Státní fond kinematografie shromáždí </w:t>
            </w:r>
            <w:r w:rsidR="00C06E29">
              <w:t>veškeré</w:t>
            </w:r>
            <w:r>
              <w:t xml:space="preserve"> návrhy,</w:t>
            </w:r>
            <w:r w:rsidR="008072E5">
              <w:t xml:space="preserve"> </w:t>
            </w:r>
            <w:r w:rsidR="00B12411">
              <w:t>každý jeden</w:t>
            </w:r>
            <w:r>
              <w:t xml:space="preserve"> </w:t>
            </w:r>
            <w:r w:rsidR="00B12411">
              <w:t>návrh je při přijet</w:t>
            </w:r>
            <w:r w:rsidR="008072E5">
              <w:t xml:space="preserve">í Fondem </w:t>
            </w:r>
            <w:r w:rsidR="00B12411">
              <w:t xml:space="preserve">označen podatelnou Fondu a je mu přiděleno číslo jednací, dle kterého je dohledatelné datum podání návrhu. </w:t>
            </w:r>
            <w:r w:rsidR="00746477">
              <w:t xml:space="preserve">Fond provede </w:t>
            </w:r>
            <w:r>
              <w:t xml:space="preserve">kontrolu formálních náležitostí a </w:t>
            </w:r>
            <w:r w:rsidR="00746477">
              <w:t>vyřadí</w:t>
            </w:r>
            <w:r w:rsidR="008072E5">
              <w:t xml:space="preserve"> </w:t>
            </w:r>
            <w:r w:rsidR="00746477">
              <w:t>ty návrhy, které jsou definovány v odst. 8.1.4 Statut</w:t>
            </w:r>
            <w:r w:rsidR="009C31C5">
              <w:t>u</w:t>
            </w:r>
            <w:r w:rsidR="00746477">
              <w:t xml:space="preserve"> Fondu. </w:t>
            </w:r>
          </w:p>
          <w:p w14:paraId="0685699C" w14:textId="019B6516" w:rsidR="00C06E29" w:rsidRDefault="00746477" w:rsidP="003B54F8">
            <w:r>
              <w:t xml:space="preserve">Podklady předá Fond do </w:t>
            </w:r>
            <w:r w:rsidR="009B1682">
              <w:t>1 měsíce</w:t>
            </w:r>
            <w:r>
              <w:t xml:space="preserve"> od ukončení lhůty pro podávání návrhů Ministerstvu kultury ČR.</w:t>
            </w:r>
            <w:r w:rsidR="00147242">
              <w:t xml:space="preserve"> </w:t>
            </w:r>
          </w:p>
          <w:p w14:paraId="4731418A" w14:textId="1E68F535" w:rsidR="00147242" w:rsidRPr="001856F7" w:rsidRDefault="00147242" w:rsidP="00DF6222">
            <w:r>
              <w:t>Ministr kultury</w:t>
            </w:r>
            <w:r w:rsidR="00C06E29">
              <w:t xml:space="preserve"> v souladu s ustanovením §</w:t>
            </w:r>
            <w:r w:rsidR="00B12411">
              <w:t xml:space="preserve"> </w:t>
            </w:r>
            <w:r w:rsidR="00C06E29">
              <w:t>51 odst.</w:t>
            </w:r>
            <w:r w:rsidR="00B12411">
              <w:t xml:space="preserve"> </w:t>
            </w:r>
            <w:r w:rsidR="00C06E29">
              <w:t xml:space="preserve">5 zákona o audiovizi jmenuje z předložených kandidátů </w:t>
            </w:r>
            <w:r w:rsidR="009B1682">
              <w:t>1</w:t>
            </w:r>
            <w:r w:rsidR="00346AA1">
              <w:t xml:space="preserve"> </w:t>
            </w:r>
            <w:r w:rsidR="00C06E29">
              <w:t>člen</w:t>
            </w:r>
            <w:r w:rsidR="009B1682">
              <w:t>a</w:t>
            </w:r>
            <w:r w:rsidR="00B12411">
              <w:t xml:space="preserve"> Komise</w:t>
            </w:r>
            <w:r w:rsidR="00031D8D">
              <w:t>.</w:t>
            </w:r>
          </w:p>
        </w:tc>
      </w:tr>
    </w:tbl>
    <w:p w14:paraId="32D3CD77" w14:textId="77777777" w:rsidR="00EF092D" w:rsidRPr="009B7562" w:rsidRDefault="00EF092D" w:rsidP="00A847B5"/>
    <w:sectPr w:rsidR="00EF092D" w:rsidRPr="009B7562" w:rsidSect="00307445">
      <w:headerReference w:type="even" r:id="rId8"/>
      <w:headerReference w:type="default" r:id="rId9"/>
      <w:footerReference w:type="even" r:id="rId10"/>
      <w:footerReference w:type="default" r:id="rId11"/>
      <w:headerReference w:type="first" r:id="rId12"/>
      <w:footerReference w:type="first" r:id="rId13"/>
      <w:pgSz w:w="11906" w:h="16838" w:code="9"/>
      <w:pgMar w:top="1106" w:right="1134" w:bottom="1871" w:left="1134" w:header="709" w:footer="851" w:gutter="0"/>
      <w:cols w:space="708"/>
      <w:noEndnote/>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4F99" w14:textId="77777777" w:rsidR="00CA3C76" w:rsidRPr="00194C0B" w:rsidRDefault="00CA3C76" w:rsidP="00194C0B">
      <w:r>
        <w:separator/>
      </w:r>
    </w:p>
    <w:p w14:paraId="69426E48" w14:textId="77777777" w:rsidR="00CA3C76" w:rsidRDefault="00CA3C76"/>
  </w:endnote>
  <w:endnote w:type="continuationSeparator" w:id="0">
    <w:p w14:paraId="396D6562" w14:textId="77777777" w:rsidR="00CA3C76" w:rsidRPr="00194C0B" w:rsidRDefault="00CA3C76" w:rsidP="00194C0B">
      <w:r>
        <w:continuationSeparator/>
      </w:r>
    </w:p>
    <w:p w14:paraId="34D73EDD" w14:textId="77777777" w:rsidR="00CA3C76" w:rsidRDefault="00CA3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1958" w14:textId="77777777" w:rsidR="0093566C" w:rsidRDefault="0093566C">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3761"/>
      <w:docPartObj>
        <w:docPartGallery w:val="Page Numbers (Bottom of Page)"/>
        <w:docPartUnique/>
      </w:docPartObj>
    </w:sdtPr>
    <w:sdtEndPr/>
    <w:sdtContent>
      <w:p w14:paraId="1103553E" w14:textId="77777777" w:rsidR="002E482D" w:rsidRPr="00194C0B" w:rsidRDefault="002E482D" w:rsidP="00194C0B">
        <w:r w:rsidRPr="00194C0B">
          <w:t xml:space="preserve">Strana </w:t>
        </w:r>
        <w:r w:rsidR="00CE254D" w:rsidRPr="00194C0B">
          <w:fldChar w:fldCharType="begin"/>
        </w:r>
        <w:r w:rsidR="00CE254D" w:rsidRPr="00194C0B">
          <w:instrText xml:space="preserve"> PAGE   \* MERGEFORMAT </w:instrText>
        </w:r>
        <w:r w:rsidR="00CE254D" w:rsidRPr="00194C0B">
          <w:fldChar w:fldCharType="separate"/>
        </w:r>
        <w:r w:rsidR="006304B1">
          <w:rPr>
            <w:noProof/>
          </w:rPr>
          <w:t>2</w:t>
        </w:r>
        <w:r w:rsidR="00CE254D" w:rsidRPr="00194C0B">
          <w:fldChar w:fldCharType="end"/>
        </w:r>
      </w:p>
    </w:sdtContent>
  </w:sdt>
  <w:p w14:paraId="47E9F7F3" w14:textId="77777777" w:rsidR="002E482D" w:rsidRDefault="002E482D" w:rsidP="00194C0B"/>
  <w:p w14:paraId="75DA099A" w14:textId="77777777" w:rsidR="006F1C50" w:rsidRDefault="006F1C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43A1" w14:textId="77777777" w:rsidR="0093566C" w:rsidRDefault="0093566C">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200E" w14:textId="77777777" w:rsidR="00CA3C76" w:rsidRPr="00194C0B" w:rsidRDefault="00CA3C76" w:rsidP="00194C0B">
      <w:r>
        <w:separator/>
      </w:r>
    </w:p>
    <w:p w14:paraId="3BA07A0D" w14:textId="77777777" w:rsidR="00CA3C76" w:rsidRDefault="00CA3C76"/>
  </w:footnote>
  <w:footnote w:type="continuationSeparator" w:id="0">
    <w:p w14:paraId="6FE2A542" w14:textId="77777777" w:rsidR="00CA3C76" w:rsidRPr="00194C0B" w:rsidRDefault="00CA3C76" w:rsidP="00194C0B">
      <w:r>
        <w:continuationSeparator/>
      </w:r>
    </w:p>
    <w:p w14:paraId="64EAB735" w14:textId="77777777" w:rsidR="00CA3C76" w:rsidRDefault="00CA3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4425" w14:textId="77777777" w:rsidR="0093566C" w:rsidRDefault="0093566C">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1ECD" w14:textId="77777777" w:rsidR="009A02E7" w:rsidRPr="00194C0B" w:rsidRDefault="009A02E7" w:rsidP="00194C0B">
    <w:r w:rsidRPr="00194C0B">
      <w:rPr>
        <w:noProof/>
        <w:lang w:eastAsia="cs-CZ"/>
      </w:rPr>
      <w:drawing>
        <wp:anchor distT="0" distB="0" distL="114300" distR="114300" simplePos="0" relativeHeight="251658240" behindDoc="1" locked="0" layoutInCell="1" allowOverlap="1" wp14:anchorId="3331DDCE" wp14:editId="1B170280">
          <wp:simplePos x="0" y="0"/>
          <wp:positionH relativeFrom="page">
            <wp:posOffset>0</wp:posOffset>
          </wp:positionH>
          <wp:positionV relativeFrom="paragraph">
            <wp:posOffset>-450188</wp:posOffset>
          </wp:positionV>
          <wp:extent cx="7555230" cy="10686995"/>
          <wp:effectExtent l="19050" t="0" r="7620" b="0"/>
          <wp:wrapNone/>
          <wp:docPr id="3" name="Obrázek 2" descr="sfk-dopisni-papir-bg-0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k-dopisni-papir-bg-01-tmp.png"/>
                  <pic:cNvPicPr/>
                </pic:nvPicPr>
                <pic:blipFill>
                  <a:blip r:embed="rId1"/>
                  <a:stretch>
                    <a:fillRect/>
                  </a:stretch>
                </pic:blipFill>
                <pic:spPr>
                  <a:xfrm>
                    <a:off x="0" y="0"/>
                    <a:ext cx="7555230" cy="10686995"/>
                  </a:xfrm>
                  <a:prstGeom prst="rect">
                    <a:avLst/>
                  </a:prstGeom>
                  <a:noFill/>
                </pic:spPr>
              </pic:pic>
            </a:graphicData>
          </a:graphic>
        </wp:anchor>
      </w:drawing>
    </w:r>
  </w:p>
  <w:p w14:paraId="70EA56F7" w14:textId="77777777" w:rsidR="006F1C50" w:rsidRDefault="006F1C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EA46" w14:textId="77777777" w:rsidR="0093566C" w:rsidRDefault="0093566C">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8A2484C"/>
    <w:lvl w:ilvl="0">
      <w:start w:val="1"/>
      <w:numFmt w:val="decimal"/>
      <w:pStyle w:val="slovanseznam"/>
      <w:lvlText w:val="%1."/>
      <w:lvlJc w:val="left"/>
      <w:pPr>
        <w:tabs>
          <w:tab w:val="num" w:pos="360"/>
        </w:tabs>
        <w:ind w:left="360" w:hanging="360"/>
      </w:pPr>
    </w:lvl>
  </w:abstractNum>
  <w:abstractNum w:abstractNumId="1" w15:restartNumberingAfterBreak="0">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2" w15:restartNumberingAfterBreak="0">
    <w:nsid w:val="0223230D"/>
    <w:multiLevelType w:val="multilevel"/>
    <w:tmpl w:val="3ABE14FA"/>
    <w:styleLink w:val="Styl10"/>
    <w:lvl w:ilvl="0">
      <w:start w:val="1"/>
      <w:numFmt w:val="ordinal"/>
      <w:suff w:val="space"/>
      <w:lvlText w:val="%1"/>
      <w:lvlJc w:val="left"/>
      <w:pPr>
        <w:ind w:left="215" w:hanging="215"/>
      </w:pPr>
      <w:rPr>
        <w:rFonts w:hint="default"/>
      </w:rPr>
    </w:lvl>
    <w:lvl w:ilvl="1">
      <w:start w:val="1"/>
      <w:numFmt w:val="lowerLetter"/>
      <w:suff w:val="space"/>
      <w:lvlText w:val="%2)"/>
      <w:lvlJc w:val="left"/>
      <w:pPr>
        <w:ind w:left="725" w:hanging="215"/>
      </w:pPr>
      <w:rPr>
        <w:rFonts w:hint="default"/>
      </w:rPr>
    </w:lvl>
    <w:lvl w:ilvl="2">
      <w:start w:val="1"/>
      <w:numFmt w:val="bullet"/>
      <w:lvlText w:val="̶"/>
      <w:lvlJc w:val="left"/>
      <w:pPr>
        <w:tabs>
          <w:tab w:val="num" w:pos="861"/>
        </w:tabs>
        <w:ind w:left="1235" w:hanging="215"/>
      </w:pPr>
      <w:rPr>
        <w:rFonts w:ascii="Arial" w:hAnsi="Arial" w:hint="default"/>
        <w:color w:val="auto"/>
      </w:rPr>
    </w:lvl>
    <w:lvl w:ilvl="3">
      <w:start w:val="1"/>
      <w:numFmt w:val="bullet"/>
      <w:suff w:val="space"/>
      <w:lvlText w:val="̶"/>
      <w:lvlJc w:val="left"/>
      <w:pPr>
        <w:ind w:left="1745" w:hanging="215"/>
      </w:pPr>
      <w:rPr>
        <w:rFonts w:ascii="Arial" w:hAnsi="Arial" w:hint="default"/>
        <w:color w:val="auto"/>
      </w:rPr>
    </w:lvl>
    <w:lvl w:ilvl="4">
      <w:start w:val="1"/>
      <w:numFmt w:val="bullet"/>
      <w:suff w:val="space"/>
      <w:lvlText w:val="̶"/>
      <w:lvlJc w:val="left"/>
      <w:pPr>
        <w:ind w:left="2255" w:hanging="215"/>
      </w:pPr>
      <w:rPr>
        <w:rFonts w:ascii="Arial" w:hAnsi="Arial" w:hint="default"/>
        <w:color w:val="auto"/>
      </w:rPr>
    </w:lvl>
    <w:lvl w:ilvl="5">
      <w:start w:val="1"/>
      <w:numFmt w:val="bullet"/>
      <w:suff w:val="space"/>
      <w:lvlText w:val="̶"/>
      <w:lvlJc w:val="left"/>
      <w:pPr>
        <w:ind w:left="2765" w:hanging="215"/>
      </w:pPr>
      <w:rPr>
        <w:rFonts w:ascii="Arial" w:hAnsi="Arial" w:hint="default"/>
        <w:color w:val="auto"/>
      </w:rPr>
    </w:lvl>
    <w:lvl w:ilvl="6">
      <w:start w:val="1"/>
      <w:numFmt w:val="bullet"/>
      <w:suff w:val="space"/>
      <w:lvlText w:val="̶"/>
      <w:lvlJc w:val="left"/>
      <w:pPr>
        <w:ind w:left="3275" w:hanging="215"/>
      </w:pPr>
      <w:rPr>
        <w:rFonts w:ascii="Arial" w:hAnsi="Arial" w:hint="default"/>
        <w:color w:val="auto"/>
      </w:rPr>
    </w:lvl>
    <w:lvl w:ilvl="7">
      <w:start w:val="1"/>
      <w:numFmt w:val="bullet"/>
      <w:suff w:val="space"/>
      <w:lvlText w:val="̶"/>
      <w:lvlJc w:val="left"/>
      <w:pPr>
        <w:ind w:left="3785" w:hanging="215"/>
      </w:pPr>
      <w:rPr>
        <w:rFonts w:ascii="Arial" w:hAnsi="Arial" w:hint="default"/>
        <w:color w:val="auto"/>
      </w:rPr>
    </w:lvl>
    <w:lvl w:ilvl="8">
      <w:start w:val="1"/>
      <w:numFmt w:val="bullet"/>
      <w:suff w:val="space"/>
      <w:lvlText w:val="̶"/>
      <w:lvlJc w:val="left"/>
      <w:pPr>
        <w:ind w:left="4295" w:hanging="215"/>
      </w:pPr>
      <w:rPr>
        <w:rFonts w:ascii="Arial" w:hAnsi="Arial" w:hint="default"/>
        <w:color w:val="auto"/>
      </w:rPr>
    </w:lvl>
  </w:abstractNum>
  <w:abstractNum w:abstractNumId="3" w15:restartNumberingAfterBreak="0">
    <w:nsid w:val="040C614F"/>
    <w:multiLevelType w:val="hybridMultilevel"/>
    <w:tmpl w:val="CDF6CC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4C6C14"/>
    <w:multiLevelType w:val="hybridMultilevel"/>
    <w:tmpl w:val="11460FE4"/>
    <w:lvl w:ilvl="0" w:tplc="292831C0">
      <w:start w:val="1"/>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0E44AB"/>
    <w:multiLevelType w:val="hybridMultilevel"/>
    <w:tmpl w:val="4BF45AC0"/>
    <w:lvl w:ilvl="0" w:tplc="E836F464">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8" w15:restartNumberingAfterBreak="0">
    <w:nsid w:val="24D6631F"/>
    <w:multiLevelType w:val="hybridMultilevel"/>
    <w:tmpl w:val="E98AF69E"/>
    <w:lvl w:ilvl="0" w:tplc="96608C78">
      <w:start w:val="1"/>
      <w:numFmt w:val="bullet"/>
      <w:pStyle w:val="Odrky"/>
      <w:lvlText w:val=""/>
      <w:lvlJc w:val="left"/>
      <w:pPr>
        <w:ind w:left="913" w:hanging="360"/>
      </w:pPr>
      <w:rPr>
        <w:rFonts w:ascii="Symbol" w:hAnsi="Symbol" w:hint="default"/>
      </w:rPr>
    </w:lvl>
    <w:lvl w:ilvl="1" w:tplc="04050003" w:tentative="1">
      <w:start w:val="1"/>
      <w:numFmt w:val="bullet"/>
      <w:lvlText w:val="o"/>
      <w:lvlJc w:val="left"/>
      <w:pPr>
        <w:ind w:left="1633" w:hanging="360"/>
      </w:pPr>
      <w:rPr>
        <w:rFonts w:ascii="Courier New" w:hAnsi="Courier New" w:cs="Courier New" w:hint="default"/>
      </w:rPr>
    </w:lvl>
    <w:lvl w:ilvl="2" w:tplc="04050005" w:tentative="1">
      <w:start w:val="1"/>
      <w:numFmt w:val="bullet"/>
      <w:lvlText w:val=""/>
      <w:lvlJc w:val="left"/>
      <w:pPr>
        <w:ind w:left="2353" w:hanging="360"/>
      </w:pPr>
      <w:rPr>
        <w:rFonts w:ascii="Wingdings" w:hAnsi="Wingdings" w:hint="default"/>
      </w:rPr>
    </w:lvl>
    <w:lvl w:ilvl="3" w:tplc="04050001" w:tentative="1">
      <w:start w:val="1"/>
      <w:numFmt w:val="bullet"/>
      <w:lvlText w:val=""/>
      <w:lvlJc w:val="left"/>
      <w:pPr>
        <w:ind w:left="3073" w:hanging="360"/>
      </w:pPr>
      <w:rPr>
        <w:rFonts w:ascii="Symbol" w:hAnsi="Symbol" w:hint="default"/>
      </w:rPr>
    </w:lvl>
    <w:lvl w:ilvl="4" w:tplc="04050003" w:tentative="1">
      <w:start w:val="1"/>
      <w:numFmt w:val="bullet"/>
      <w:lvlText w:val="o"/>
      <w:lvlJc w:val="left"/>
      <w:pPr>
        <w:ind w:left="3793" w:hanging="360"/>
      </w:pPr>
      <w:rPr>
        <w:rFonts w:ascii="Courier New" w:hAnsi="Courier New" w:cs="Courier New" w:hint="default"/>
      </w:rPr>
    </w:lvl>
    <w:lvl w:ilvl="5" w:tplc="04050005" w:tentative="1">
      <w:start w:val="1"/>
      <w:numFmt w:val="bullet"/>
      <w:lvlText w:val=""/>
      <w:lvlJc w:val="left"/>
      <w:pPr>
        <w:ind w:left="4513" w:hanging="360"/>
      </w:pPr>
      <w:rPr>
        <w:rFonts w:ascii="Wingdings" w:hAnsi="Wingdings" w:hint="default"/>
      </w:rPr>
    </w:lvl>
    <w:lvl w:ilvl="6" w:tplc="04050001" w:tentative="1">
      <w:start w:val="1"/>
      <w:numFmt w:val="bullet"/>
      <w:lvlText w:val=""/>
      <w:lvlJc w:val="left"/>
      <w:pPr>
        <w:ind w:left="5233" w:hanging="360"/>
      </w:pPr>
      <w:rPr>
        <w:rFonts w:ascii="Symbol" w:hAnsi="Symbol" w:hint="default"/>
      </w:rPr>
    </w:lvl>
    <w:lvl w:ilvl="7" w:tplc="04050003" w:tentative="1">
      <w:start w:val="1"/>
      <w:numFmt w:val="bullet"/>
      <w:lvlText w:val="o"/>
      <w:lvlJc w:val="left"/>
      <w:pPr>
        <w:ind w:left="5953" w:hanging="360"/>
      </w:pPr>
      <w:rPr>
        <w:rFonts w:ascii="Courier New" w:hAnsi="Courier New" w:cs="Courier New" w:hint="default"/>
      </w:rPr>
    </w:lvl>
    <w:lvl w:ilvl="8" w:tplc="04050005" w:tentative="1">
      <w:start w:val="1"/>
      <w:numFmt w:val="bullet"/>
      <w:lvlText w:val=""/>
      <w:lvlJc w:val="left"/>
      <w:pPr>
        <w:ind w:left="6673" w:hanging="360"/>
      </w:pPr>
      <w:rPr>
        <w:rFonts w:ascii="Wingdings" w:hAnsi="Wingdings" w:hint="default"/>
      </w:rPr>
    </w:lvl>
  </w:abstractNum>
  <w:abstractNum w:abstractNumId="9" w15:restartNumberingAfterBreak="0">
    <w:nsid w:val="279F3238"/>
    <w:multiLevelType w:val="hybridMultilevel"/>
    <w:tmpl w:val="B51C84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6252BD"/>
    <w:multiLevelType w:val="hybridMultilevel"/>
    <w:tmpl w:val="B3FEC6D6"/>
    <w:lvl w:ilvl="0" w:tplc="1C3EB86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45656F9D"/>
    <w:multiLevelType w:val="hybridMultilevel"/>
    <w:tmpl w:val="41B8AA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0160ED"/>
    <w:multiLevelType w:val="hybridMultilevel"/>
    <w:tmpl w:val="6688EC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E64226"/>
    <w:multiLevelType w:val="hybridMultilevel"/>
    <w:tmpl w:val="E59E95F8"/>
    <w:lvl w:ilvl="0" w:tplc="04050017">
      <w:start w:val="1"/>
      <w:numFmt w:val="lowerLetter"/>
      <w:lvlText w:val="%1)"/>
      <w:lvlJc w:val="left"/>
      <w:pPr>
        <w:ind w:left="962" w:hanging="360"/>
      </w:pPr>
    </w:lvl>
    <w:lvl w:ilvl="1" w:tplc="04050019" w:tentative="1">
      <w:start w:val="1"/>
      <w:numFmt w:val="lowerLetter"/>
      <w:lvlText w:val="%2."/>
      <w:lvlJc w:val="left"/>
      <w:pPr>
        <w:ind w:left="1682" w:hanging="360"/>
      </w:pPr>
    </w:lvl>
    <w:lvl w:ilvl="2" w:tplc="0405001B" w:tentative="1">
      <w:start w:val="1"/>
      <w:numFmt w:val="lowerRoman"/>
      <w:lvlText w:val="%3."/>
      <w:lvlJc w:val="right"/>
      <w:pPr>
        <w:ind w:left="2402" w:hanging="180"/>
      </w:pPr>
    </w:lvl>
    <w:lvl w:ilvl="3" w:tplc="0405000F" w:tentative="1">
      <w:start w:val="1"/>
      <w:numFmt w:val="decimal"/>
      <w:lvlText w:val="%4."/>
      <w:lvlJc w:val="left"/>
      <w:pPr>
        <w:ind w:left="3122" w:hanging="360"/>
      </w:pPr>
    </w:lvl>
    <w:lvl w:ilvl="4" w:tplc="04050019" w:tentative="1">
      <w:start w:val="1"/>
      <w:numFmt w:val="lowerLetter"/>
      <w:lvlText w:val="%5."/>
      <w:lvlJc w:val="left"/>
      <w:pPr>
        <w:ind w:left="3842" w:hanging="360"/>
      </w:pPr>
    </w:lvl>
    <w:lvl w:ilvl="5" w:tplc="0405001B" w:tentative="1">
      <w:start w:val="1"/>
      <w:numFmt w:val="lowerRoman"/>
      <w:lvlText w:val="%6."/>
      <w:lvlJc w:val="right"/>
      <w:pPr>
        <w:ind w:left="4562" w:hanging="180"/>
      </w:pPr>
    </w:lvl>
    <w:lvl w:ilvl="6" w:tplc="0405000F" w:tentative="1">
      <w:start w:val="1"/>
      <w:numFmt w:val="decimal"/>
      <w:lvlText w:val="%7."/>
      <w:lvlJc w:val="left"/>
      <w:pPr>
        <w:ind w:left="5282" w:hanging="360"/>
      </w:pPr>
    </w:lvl>
    <w:lvl w:ilvl="7" w:tplc="04050019" w:tentative="1">
      <w:start w:val="1"/>
      <w:numFmt w:val="lowerLetter"/>
      <w:lvlText w:val="%8."/>
      <w:lvlJc w:val="left"/>
      <w:pPr>
        <w:ind w:left="6002" w:hanging="360"/>
      </w:pPr>
    </w:lvl>
    <w:lvl w:ilvl="8" w:tplc="0405001B" w:tentative="1">
      <w:start w:val="1"/>
      <w:numFmt w:val="lowerRoman"/>
      <w:lvlText w:val="%9."/>
      <w:lvlJc w:val="right"/>
      <w:pPr>
        <w:ind w:left="6722" w:hanging="180"/>
      </w:pPr>
    </w:lvl>
  </w:abstractNum>
  <w:abstractNum w:abstractNumId="15" w15:restartNumberingAfterBreak="0">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2BC222C"/>
    <w:multiLevelType w:val="hybridMultilevel"/>
    <w:tmpl w:val="318E6C9C"/>
    <w:lvl w:ilvl="0" w:tplc="04050017">
      <w:start w:val="1"/>
      <w:numFmt w:val="lowerLetter"/>
      <w:lvlText w:val="%1)"/>
      <w:lvlJc w:val="left"/>
      <w:pPr>
        <w:ind w:left="962" w:hanging="360"/>
      </w:pPr>
    </w:lvl>
    <w:lvl w:ilvl="1" w:tplc="04050019" w:tentative="1">
      <w:start w:val="1"/>
      <w:numFmt w:val="lowerLetter"/>
      <w:lvlText w:val="%2."/>
      <w:lvlJc w:val="left"/>
      <w:pPr>
        <w:ind w:left="1682" w:hanging="360"/>
      </w:pPr>
    </w:lvl>
    <w:lvl w:ilvl="2" w:tplc="0405001B" w:tentative="1">
      <w:start w:val="1"/>
      <w:numFmt w:val="lowerRoman"/>
      <w:lvlText w:val="%3."/>
      <w:lvlJc w:val="right"/>
      <w:pPr>
        <w:ind w:left="2402" w:hanging="180"/>
      </w:pPr>
    </w:lvl>
    <w:lvl w:ilvl="3" w:tplc="0405000F" w:tentative="1">
      <w:start w:val="1"/>
      <w:numFmt w:val="decimal"/>
      <w:lvlText w:val="%4."/>
      <w:lvlJc w:val="left"/>
      <w:pPr>
        <w:ind w:left="3122" w:hanging="360"/>
      </w:pPr>
    </w:lvl>
    <w:lvl w:ilvl="4" w:tplc="04050019" w:tentative="1">
      <w:start w:val="1"/>
      <w:numFmt w:val="lowerLetter"/>
      <w:lvlText w:val="%5."/>
      <w:lvlJc w:val="left"/>
      <w:pPr>
        <w:ind w:left="3842" w:hanging="360"/>
      </w:pPr>
    </w:lvl>
    <w:lvl w:ilvl="5" w:tplc="0405001B" w:tentative="1">
      <w:start w:val="1"/>
      <w:numFmt w:val="lowerRoman"/>
      <w:lvlText w:val="%6."/>
      <w:lvlJc w:val="right"/>
      <w:pPr>
        <w:ind w:left="4562" w:hanging="180"/>
      </w:pPr>
    </w:lvl>
    <w:lvl w:ilvl="6" w:tplc="0405000F" w:tentative="1">
      <w:start w:val="1"/>
      <w:numFmt w:val="decimal"/>
      <w:lvlText w:val="%7."/>
      <w:lvlJc w:val="left"/>
      <w:pPr>
        <w:ind w:left="5282" w:hanging="360"/>
      </w:pPr>
    </w:lvl>
    <w:lvl w:ilvl="7" w:tplc="04050019" w:tentative="1">
      <w:start w:val="1"/>
      <w:numFmt w:val="lowerLetter"/>
      <w:lvlText w:val="%8."/>
      <w:lvlJc w:val="left"/>
      <w:pPr>
        <w:ind w:left="6002" w:hanging="360"/>
      </w:pPr>
    </w:lvl>
    <w:lvl w:ilvl="8" w:tplc="0405001B" w:tentative="1">
      <w:start w:val="1"/>
      <w:numFmt w:val="lowerRoman"/>
      <w:lvlText w:val="%9."/>
      <w:lvlJc w:val="right"/>
      <w:pPr>
        <w:ind w:left="6722" w:hanging="180"/>
      </w:pPr>
    </w:lvl>
  </w:abstractNum>
  <w:abstractNum w:abstractNumId="18"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pStyle w:val="uroven2"/>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4466CB9"/>
    <w:multiLevelType w:val="hybridMultilevel"/>
    <w:tmpl w:val="2A18259A"/>
    <w:lvl w:ilvl="0" w:tplc="C8505744">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0" w15:restartNumberingAfterBreak="0">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B6A6CCF"/>
    <w:multiLevelType w:val="hybridMultilevel"/>
    <w:tmpl w:val="E4B464A0"/>
    <w:lvl w:ilvl="0" w:tplc="A7BC64D8">
      <w:start w:val="1"/>
      <w:numFmt w:val="bullet"/>
      <w:lvlText w:val="̶"/>
      <w:lvlJc w:val="left"/>
      <w:pPr>
        <w:ind w:left="36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BF35B3C"/>
    <w:multiLevelType w:val="multilevel"/>
    <w:tmpl w:val="993C09F4"/>
    <w:styleLink w:val="Styl8"/>
    <w:lvl w:ilvl="0">
      <w:start w:val="1"/>
      <w:numFmt w:val="ordinal"/>
      <w:suff w:val="space"/>
      <w:lvlText w:val="%1"/>
      <w:lvlJc w:val="left"/>
      <w:pPr>
        <w:ind w:left="215" w:hanging="215"/>
      </w:pPr>
      <w:rPr>
        <w:rFonts w:ascii="Arial" w:hAnsi="Arial" w:hint="default"/>
        <w:color w:val="auto"/>
        <w:sz w:val="19"/>
      </w:rPr>
    </w:lvl>
    <w:lvl w:ilvl="1">
      <w:start w:val="1"/>
      <w:numFmt w:val="lowerLetter"/>
      <w:suff w:val="space"/>
      <w:lvlText w:val="%2)"/>
      <w:lvlJc w:val="left"/>
      <w:pPr>
        <w:ind w:left="714" w:hanging="499"/>
      </w:pPr>
      <w:rPr>
        <w:rFonts w:ascii="Arial" w:hAnsi="Arial" w:hint="default"/>
        <w:sz w:val="19"/>
      </w:rPr>
    </w:lvl>
    <w:lvl w:ilvl="2">
      <w:start w:val="1"/>
      <w:numFmt w:val="bullet"/>
      <w:lvlText w:val="̶"/>
      <w:lvlJc w:val="left"/>
      <w:pPr>
        <w:tabs>
          <w:tab w:val="num" w:pos="646"/>
        </w:tabs>
        <w:ind w:left="1072" w:hanging="562"/>
      </w:pPr>
      <w:rPr>
        <w:rFonts w:ascii="Arial" w:hAnsi="Arial" w:hint="default"/>
        <w:color w:val="auto"/>
        <w:sz w:val="19"/>
      </w:rPr>
    </w:lvl>
    <w:lvl w:ilvl="3">
      <w:start w:val="1"/>
      <w:numFmt w:val="bullet"/>
      <w:suff w:val="space"/>
      <w:lvlText w:val="̶"/>
      <w:lvlJc w:val="left"/>
      <w:pPr>
        <w:ind w:left="2368" w:hanging="357"/>
      </w:pPr>
      <w:rPr>
        <w:rFonts w:ascii="Arial" w:hAnsi="Arial" w:hint="default"/>
        <w:color w:val="auto"/>
      </w:rPr>
    </w:lvl>
    <w:lvl w:ilvl="4">
      <w:start w:val="1"/>
      <w:numFmt w:val="bullet"/>
      <w:suff w:val="space"/>
      <w:lvlText w:val="̶"/>
      <w:lvlJc w:val="left"/>
      <w:pPr>
        <w:ind w:left="2725" w:hanging="357"/>
      </w:pPr>
      <w:rPr>
        <w:rFonts w:ascii="Arial" w:hAnsi="Arial" w:hint="default"/>
        <w:color w:val="auto"/>
      </w:rPr>
    </w:lvl>
    <w:lvl w:ilvl="5">
      <w:start w:val="1"/>
      <w:numFmt w:val="bullet"/>
      <w:suff w:val="space"/>
      <w:lvlText w:val="̶"/>
      <w:lvlJc w:val="left"/>
      <w:pPr>
        <w:ind w:left="3082" w:hanging="357"/>
      </w:pPr>
      <w:rPr>
        <w:rFonts w:ascii="Arial" w:hAnsi="Arial" w:hint="default"/>
        <w:color w:val="auto"/>
      </w:rPr>
    </w:lvl>
    <w:lvl w:ilvl="6">
      <w:start w:val="1"/>
      <w:numFmt w:val="bullet"/>
      <w:suff w:val="space"/>
      <w:lvlText w:val="̶"/>
      <w:lvlJc w:val="left"/>
      <w:pPr>
        <w:ind w:left="3439" w:hanging="357"/>
      </w:pPr>
      <w:rPr>
        <w:rFonts w:ascii="Arial" w:hAnsi="Arial" w:hint="default"/>
        <w:color w:val="auto"/>
      </w:rPr>
    </w:lvl>
    <w:lvl w:ilvl="7">
      <w:start w:val="1"/>
      <w:numFmt w:val="bullet"/>
      <w:suff w:val="space"/>
      <w:lvlText w:val="̶"/>
      <w:lvlJc w:val="left"/>
      <w:pPr>
        <w:ind w:left="3796" w:hanging="357"/>
      </w:pPr>
      <w:rPr>
        <w:rFonts w:ascii="Arial" w:hAnsi="Arial" w:hint="default"/>
        <w:color w:val="auto"/>
      </w:rPr>
    </w:lvl>
    <w:lvl w:ilvl="8">
      <w:start w:val="1"/>
      <w:numFmt w:val="bullet"/>
      <w:suff w:val="space"/>
      <w:lvlText w:val="̶"/>
      <w:lvlJc w:val="left"/>
      <w:pPr>
        <w:ind w:left="4153" w:hanging="357"/>
      </w:pPr>
      <w:rPr>
        <w:rFonts w:ascii="Arial" w:hAnsi="Arial" w:hint="default"/>
        <w:color w:val="auto"/>
      </w:rPr>
    </w:lvl>
  </w:abstractNum>
  <w:num w:numId="1" w16cid:durableId="322051696">
    <w:abstractNumId w:val="15"/>
  </w:num>
  <w:num w:numId="2" w16cid:durableId="680663209">
    <w:abstractNumId w:val="1"/>
  </w:num>
  <w:num w:numId="3" w16cid:durableId="358898981">
    <w:abstractNumId w:val="20"/>
  </w:num>
  <w:num w:numId="4" w16cid:durableId="1627395032">
    <w:abstractNumId w:val="12"/>
  </w:num>
  <w:num w:numId="5" w16cid:durableId="436606921">
    <w:abstractNumId w:val="4"/>
  </w:num>
  <w:num w:numId="6" w16cid:durableId="1084575386">
    <w:abstractNumId w:val="16"/>
  </w:num>
  <w:num w:numId="7" w16cid:durableId="1016149895">
    <w:abstractNumId w:val="6"/>
  </w:num>
  <w:num w:numId="8" w16cid:durableId="1496920191">
    <w:abstractNumId w:val="21"/>
  </w:num>
  <w:num w:numId="9" w16cid:durableId="297418804">
    <w:abstractNumId w:val="22"/>
  </w:num>
  <w:num w:numId="10" w16cid:durableId="106003954">
    <w:abstractNumId w:val="0"/>
  </w:num>
  <w:num w:numId="11" w16cid:durableId="1745907955">
    <w:abstractNumId w:val="2"/>
  </w:num>
  <w:num w:numId="12" w16cid:durableId="859121448">
    <w:abstractNumId w:val="18"/>
  </w:num>
  <w:num w:numId="13" w16cid:durableId="349725214">
    <w:abstractNumId w:val="8"/>
  </w:num>
  <w:num w:numId="14" w16cid:durableId="1190799557">
    <w:abstractNumId w:val="14"/>
  </w:num>
  <w:num w:numId="15" w16cid:durableId="508908443">
    <w:abstractNumId w:val="17"/>
  </w:num>
  <w:num w:numId="16" w16cid:durableId="3423206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69449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5075119">
    <w:abstractNumId w:val="11"/>
  </w:num>
  <w:num w:numId="19" w16cid:durableId="1831406537">
    <w:abstractNumId w:val="10"/>
  </w:num>
  <w:num w:numId="20" w16cid:durableId="1619801552">
    <w:abstractNumId w:val="13"/>
  </w:num>
  <w:num w:numId="21" w16cid:durableId="984429517">
    <w:abstractNumId w:val="19"/>
  </w:num>
  <w:num w:numId="22" w16cid:durableId="1182744210">
    <w:abstractNumId w:val="3"/>
  </w:num>
  <w:num w:numId="23" w16cid:durableId="191309032">
    <w:abstractNumId w:val="7"/>
  </w:num>
  <w:num w:numId="24" w16cid:durableId="645206695">
    <w:abstractNumId w:val="9"/>
  </w:num>
  <w:num w:numId="25" w16cid:durableId="26628065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formatting="1" w:enforcement="0"/>
  <w:autoFormatOverride/>
  <w:styleLockTheme/>
  <w:styleLockQFSet/>
  <w:defaultTabStop w:val="709"/>
  <w:hyphenationZone w:val="425"/>
  <w:defaultTableStyle w:val="svtlmka"/>
  <w:drawingGridHorizontalSpacing w:val="95"/>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CF"/>
    <w:rsid w:val="000271D1"/>
    <w:rsid w:val="00031D8D"/>
    <w:rsid w:val="00047163"/>
    <w:rsid w:val="00052203"/>
    <w:rsid w:val="00064961"/>
    <w:rsid w:val="00067E42"/>
    <w:rsid w:val="00071A0B"/>
    <w:rsid w:val="000824AC"/>
    <w:rsid w:val="00083066"/>
    <w:rsid w:val="00093D06"/>
    <w:rsid w:val="0009671F"/>
    <w:rsid w:val="000A60AA"/>
    <w:rsid w:val="000B1C78"/>
    <w:rsid w:val="000B6A0F"/>
    <w:rsid w:val="000D7E12"/>
    <w:rsid w:val="000E42FE"/>
    <w:rsid w:val="0010586F"/>
    <w:rsid w:val="00147242"/>
    <w:rsid w:val="00164EF3"/>
    <w:rsid w:val="001856F7"/>
    <w:rsid w:val="0019255D"/>
    <w:rsid w:val="00194C0B"/>
    <w:rsid w:val="001C46E0"/>
    <w:rsid w:val="001C5059"/>
    <w:rsid w:val="001F162D"/>
    <w:rsid w:val="00201A4A"/>
    <w:rsid w:val="00204230"/>
    <w:rsid w:val="00234A96"/>
    <w:rsid w:val="0024108C"/>
    <w:rsid w:val="0025588A"/>
    <w:rsid w:val="00270018"/>
    <w:rsid w:val="0027610B"/>
    <w:rsid w:val="0027736A"/>
    <w:rsid w:val="002854A4"/>
    <w:rsid w:val="002A07D0"/>
    <w:rsid w:val="002A1469"/>
    <w:rsid w:val="002C4A76"/>
    <w:rsid w:val="002D1720"/>
    <w:rsid w:val="002D7031"/>
    <w:rsid w:val="002E482D"/>
    <w:rsid w:val="00305A00"/>
    <w:rsid w:val="00307445"/>
    <w:rsid w:val="003213F3"/>
    <w:rsid w:val="00346AA1"/>
    <w:rsid w:val="00371F2C"/>
    <w:rsid w:val="003766C8"/>
    <w:rsid w:val="00376E5C"/>
    <w:rsid w:val="00390D4E"/>
    <w:rsid w:val="003A158D"/>
    <w:rsid w:val="003A44F7"/>
    <w:rsid w:val="003B11CF"/>
    <w:rsid w:val="003B54F8"/>
    <w:rsid w:val="003C7266"/>
    <w:rsid w:val="003E11C4"/>
    <w:rsid w:val="003E621A"/>
    <w:rsid w:val="003E6C9B"/>
    <w:rsid w:val="003E7410"/>
    <w:rsid w:val="004128DD"/>
    <w:rsid w:val="0045049B"/>
    <w:rsid w:val="00457480"/>
    <w:rsid w:val="004642D0"/>
    <w:rsid w:val="0047428B"/>
    <w:rsid w:val="00476B4D"/>
    <w:rsid w:val="00480C92"/>
    <w:rsid w:val="00481EBC"/>
    <w:rsid w:val="004A0914"/>
    <w:rsid w:val="004A47A9"/>
    <w:rsid w:val="004A5FAD"/>
    <w:rsid w:val="004B3135"/>
    <w:rsid w:val="004F1E64"/>
    <w:rsid w:val="005152D4"/>
    <w:rsid w:val="00534D41"/>
    <w:rsid w:val="00550047"/>
    <w:rsid w:val="00550279"/>
    <w:rsid w:val="00565329"/>
    <w:rsid w:val="00590F8A"/>
    <w:rsid w:val="005C4E6A"/>
    <w:rsid w:val="006107CB"/>
    <w:rsid w:val="00620CF3"/>
    <w:rsid w:val="0062660A"/>
    <w:rsid w:val="006304B1"/>
    <w:rsid w:val="00632CAE"/>
    <w:rsid w:val="0064203E"/>
    <w:rsid w:val="00651A13"/>
    <w:rsid w:val="00651B3D"/>
    <w:rsid w:val="00657C12"/>
    <w:rsid w:val="0067538E"/>
    <w:rsid w:val="00676070"/>
    <w:rsid w:val="00686BFE"/>
    <w:rsid w:val="006969DC"/>
    <w:rsid w:val="006A287A"/>
    <w:rsid w:val="006F1C50"/>
    <w:rsid w:val="00720CAF"/>
    <w:rsid w:val="00746477"/>
    <w:rsid w:val="00750336"/>
    <w:rsid w:val="00765B1C"/>
    <w:rsid w:val="00771DED"/>
    <w:rsid w:val="0077768C"/>
    <w:rsid w:val="007800D0"/>
    <w:rsid w:val="00782091"/>
    <w:rsid w:val="007B0FAA"/>
    <w:rsid w:val="007C6688"/>
    <w:rsid w:val="007D4D2B"/>
    <w:rsid w:val="007F5403"/>
    <w:rsid w:val="007F7079"/>
    <w:rsid w:val="00801FCD"/>
    <w:rsid w:val="008072E5"/>
    <w:rsid w:val="00814274"/>
    <w:rsid w:val="00815AB2"/>
    <w:rsid w:val="00824B4A"/>
    <w:rsid w:val="0084256E"/>
    <w:rsid w:val="00872F11"/>
    <w:rsid w:val="0087485A"/>
    <w:rsid w:val="00890387"/>
    <w:rsid w:val="00893251"/>
    <w:rsid w:val="008A0410"/>
    <w:rsid w:val="008B5841"/>
    <w:rsid w:val="008D6C0A"/>
    <w:rsid w:val="008E0E8B"/>
    <w:rsid w:val="0090255C"/>
    <w:rsid w:val="00925915"/>
    <w:rsid w:val="00926167"/>
    <w:rsid w:val="0093566C"/>
    <w:rsid w:val="0096385B"/>
    <w:rsid w:val="009A02E7"/>
    <w:rsid w:val="009B1682"/>
    <w:rsid w:val="009B7562"/>
    <w:rsid w:val="009C31C5"/>
    <w:rsid w:val="009D7BFF"/>
    <w:rsid w:val="00A21162"/>
    <w:rsid w:val="00A26849"/>
    <w:rsid w:val="00A30A12"/>
    <w:rsid w:val="00A540A2"/>
    <w:rsid w:val="00A72167"/>
    <w:rsid w:val="00A847B5"/>
    <w:rsid w:val="00A9420D"/>
    <w:rsid w:val="00AB30E6"/>
    <w:rsid w:val="00AE225E"/>
    <w:rsid w:val="00B12411"/>
    <w:rsid w:val="00B211BA"/>
    <w:rsid w:val="00B34F33"/>
    <w:rsid w:val="00B37BC8"/>
    <w:rsid w:val="00B45A99"/>
    <w:rsid w:val="00B45D36"/>
    <w:rsid w:val="00B720AF"/>
    <w:rsid w:val="00B872F8"/>
    <w:rsid w:val="00BA11C7"/>
    <w:rsid w:val="00BA2188"/>
    <w:rsid w:val="00BB1707"/>
    <w:rsid w:val="00BB53C7"/>
    <w:rsid w:val="00BE4674"/>
    <w:rsid w:val="00BE58D4"/>
    <w:rsid w:val="00BE7DF2"/>
    <w:rsid w:val="00C06E29"/>
    <w:rsid w:val="00C220D8"/>
    <w:rsid w:val="00C74CEF"/>
    <w:rsid w:val="00C762BD"/>
    <w:rsid w:val="00C76BB4"/>
    <w:rsid w:val="00C809ED"/>
    <w:rsid w:val="00C90332"/>
    <w:rsid w:val="00CA3C76"/>
    <w:rsid w:val="00CB4639"/>
    <w:rsid w:val="00CC7B97"/>
    <w:rsid w:val="00CE1BCB"/>
    <w:rsid w:val="00CE254D"/>
    <w:rsid w:val="00CE377B"/>
    <w:rsid w:val="00CF020F"/>
    <w:rsid w:val="00D03920"/>
    <w:rsid w:val="00D05E96"/>
    <w:rsid w:val="00D15B71"/>
    <w:rsid w:val="00D74A8C"/>
    <w:rsid w:val="00D75EBD"/>
    <w:rsid w:val="00D925E1"/>
    <w:rsid w:val="00D92770"/>
    <w:rsid w:val="00DB5A73"/>
    <w:rsid w:val="00DB7318"/>
    <w:rsid w:val="00DD541D"/>
    <w:rsid w:val="00DF1033"/>
    <w:rsid w:val="00DF6222"/>
    <w:rsid w:val="00E13CA1"/>
    <w:rsid w:val="00E3774C"/>
    <w:rsid w:val="00E510BF"/>
    <w:rsid w:val="00E524EF"/>
    <w:rsid w:val="00E66C1C"/>
    <w:rsid w:val="00E80523"/>
    <w:rsid w:val="00EA39BA"/>
    <w:rsid w:val="00EE34B1"/>
    <w:rsid w:val="00EF092D"/>
    <w:rsid w:val="00EF34BE"/>
    <w:rsid w:val="00F16B28"/>
    <w:rsid w:val="00F3745E"/>
    <w:rsid w:val="00F41363"/>
    <w:rsid w:val="00F41618"/>
    <w:rsid w:val="00F657C0"/>
    <w:rsid w:val="00F85EA7"/>
    <w:rsid w:val="00FB3083"/>
    <w:rsid w:val="00FC3017"/>
    <w:rsid w:val="00FD5AB3"/>
    <w:rsid w:val="00FE26F0"/>
    <w:rsid w:val="00FF0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3B2380"/>
  <w15:docId w15:val="{8AB798CE-02D2-4578-956D-321A2F8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n">
    <w:name w:val="Normal"/>
    <w:qFormat/>
    <w:rsid w:val="00C809ED"/>
    <w:pPr>
      <w:spacing w:line="240" w:lineRule="exact"/>
      <w:jc w:val="left"/>
    </w:pPr>
    <w:rPr>
      <w:rFonts w:ascii="Arial" w:hAnsi="Arial"/>
      <w:sz w:val="19"/>
    </w:r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D74A8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68" w:type="dxa"/>
        <w:left w:w="68" w:type="dxa"/>
        <w:bottom w:w="68" w:type="dxa"/>
        <w:right w:w="68" w:type="dxa"/>
      </w:tcMar>
    </w:tcPr>
  </w:style>
  <w:style w:type="paragraph" w:styleId="Bezmezer">
    <w:name w:val="No Spacing"/>
    <w:uiPriority w:val="1"/>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character" w:customStyle="1" w:styleId="uroven1Char">
    <w:name w:val="uroven 1 Char"/>
    <w:basedOn w:val="Standardnpsmoodstavce"/>
    <w:link w:val="uroven1"/>
    <w:rsid w:val="00FB3083"/>
    <w:rPr>
      <w:rFonts w:ascii="Arial" w:hAnsi="Arial"/>
      <w:sz w:val="19"/>
    </w:rPr>
  </w:style>
  <w:style w:type="numbering" w:customStyle="1" w:styleId="Styl2">
    <w:name w:val="Styl2"/>
    <w:uiPriority w:val="99"/>
    <w:locked/>
    <w:rsid w:val="00926167"/>
    <w:pPr>
      <w:numPr>
        <w:numId w:val="2"/>
      </w:numPr>
    </w:pPr>
  </w:style>
  <w:style w:type="numbering" w:customStyle="1" w:styleId="Styl3">
    <w:name w:val="Styl3"/>
    <w:uiPriority w:val="99"/>
    <w:locked/>
    <w:rsid w:val="00926167"/>
    <w:pPr>
      <w:numPr>
        <w:numId w:val="3"/>
      </w:numPr>
    </w:pPr>
  </w:style>
  <w:style w:type="numbering" w:customStyle="1" w:styleId="Styl4">
    <w:name w:val="Styl4"/>
    <w:uiPriority w:val="99"/>
    <w:locked/>
    <w:rsid w:val="00926167"/>
    <w:pPr>
      <w:numPr>
        <w:numId w:val="4"/>
      </w:numPr>
    </w:pPr>
  </w:style>
  <w:style w:type="numbering" w:customStyle="1" w:styleId="Styl5">
    <w:name w:val="Styl5"/>
    <w:uiPriority w:val="99"/>
    <w:locked/>
    <w:rsid w:val="00926167"/>
    <w:pPr>
      <w:numPr>
        <w:numId w:val="5"/>
      </w:numPr>
    </w:pPr>
  </w:style>
  <w:style w:type="numbering" w:customStyle="1" w:styleId="Styl6">
    <w:name w:val="Styl6"/>
    <w:uiPriority w:val="99"/>
    <w:locked/>
    <w:rsid w:val="00720CAF"/>
    <w:pPr>
      <w:numPr>
        <w:numId w:val="6"/>
      </w:numPr>
    </w:pPr>
  </w:style>
  <w:style w:type="numbering" w:customStyle="1" w:styleId="Styl7">
    <w:name w:val="Styl7"/>
    <w:uiPriority w:val="99"/>
    <w:locked/>
    <w:rsid w:val="00720CAF"/>
    <w:pPr>
      <w:numPr>
        <w:numId w:val="7"/>
      </w:numPr>
    </w:pPr>
  </w:style>
  <w:style w:type="table" w:customStyle="1" w:styleId="svtlmka">
    <w:name w:val="světlá mřížka"/>
    <w:basedOn w:val="Svtlmkatabulky"/>
    <w:uiPriority w:val="99"/>
    <w:qFormat/>
    <w:locked/>
    <w:rsid w:val="00194C0B"/>
    <w:pPr>
      <w:jc w:val="left"/>
    </w:pPr>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jc w:val="left"/>
      <w:textAlignment w:val="center"/>
    </w:pPr>
    <w:rPr>
      <w:rFonts w:ascii="Arial" w:hAnsi="Arial" w:cs="Arial"/>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uroven3">
    <w:name w:val="uroven 3"/>
    <w:basedOn w:val="Normln"/>
    <w:link w:val="uroven3Char"/>
    <w:qFormat/>
    <w:rsid w:val="003A44F7"/>
    <w:pPr>
      <w:numPr>
        <w:ilvl w:val="2"/>
        <w:numId w:val="12"/>
      </w:numPr>
      <w:tabs>
        <w:tab w:val="left" w:pos="227"/>
      </w:tabs>
      <w:ind w:left="760" w:hanging="136"/>
      <w:contextualSpacing/>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rFonts w:cs="Arial"/>
      <w:color w:val="000000"/>
      <w:szCs w:val="19"/>
      <w:lang w:val="en-US"/>
    </w:rPr>
  </w:style>
  <w:style w:type="table" w:styleId="Prosttabulka1">
    <w:name w:val="Plain Table 1"/>
    <w:basedOn w:val="Normlntabulka"/>
    <w:uiPriority w:val="41"/>
    <w:locked/>
    <w:rsid w:val="00194C0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356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Odrky">
    <w:name w:val="Odrážky"/>
    <w:basedOn w:val="Normln"/>
    <w:link w:val="OdrkyChar"/>
    <w:autoRedefine/>
    <w:qFormat/>
    <w:rsid w:val="000B6A0F"/>
    <w:pPr>
      <w:numPr>
        <w:numId w:val="13"/>
      </w:numPr>
      <w:tabs>
        <w:tab w:val="left" w:pos="193"/>
      </w:tabs>
      <w:ind w:left="215" w:hanging="215"/>
      <w:contextualSpacing/>
    </w:pPr>
  </w:style>
  <w:style w:type="character" w:customStyle="1" w:styleId="uroven3Char">
    <w:name w:val="uroven 3 Char"/>
    <w:basedOn w:val="Standardnpsmoodstavce"/>
    <w:link w:val="uroven3"/>
    <w:rsid w:val="003A44F7"/>
    <w:rPr>
      <w:rFonts w:ascii="Arial" w:hAnsi="Arial"/>
      <w:sz w:val="19"/>
    </w:rPr>
  </w:style>
  <w:style w:type="character" w:customStyle="1" w:styleId="OdrkyChar">
    <w:name w:val="Odrážky Char"/>
    <w:basedOn w:val="Standardnpsmoodstavce"/>
    <w:link w:val="Odrky"/>
    <w:rsid w:val="000B6A0F"/>
    <w:rPr>
      <w:rFonts w:ascii="Arial" w:hAnsi="Arial"/>
      <w:sz w:val="19"/>
    </w:rPr>
  </w:style>
  <w:style w:type="numbering" w:customStyle="1" w:styleId="Styl8">
    <w:name w:val="Styl8"/>
    <w:uiPriority w:val="99"/>
    <w:locked/>
    <w:rsid w:val="00BB53C7"/>
    <w:pPr>
      <w:numPr>
        <w:numId w:val="9"/>
      </w:numPr>
    </w:pPr>
  </w:style>
  <w:style w:type="paragraph" w:customStyle="1" w:styleId="uroven2">
    <w:name w:val="uroven 2"/>
    <w:basedOn w:val="slovanseznam"/>
    <w:qFormat/>
    <w:rsid w:val="003A44F7"/>
    <w:pPr>
      <w:numPr>
        <w:ilvl w:val="1"/>
        <w:numId w:val="12"/>
      </w:numPr>
      <w:tabs>
        <w:tab w:val="left" w:pos="215"/>
      </w:tabs>
      <w:ind w:left="555" w:hanging="215"/>
    </w:pPr>
  </w:style>
  <w:style w:type="paragraph" w:customStyle="1" w:styleId="uroven1">
    <w:name w:val="uroven 1"/>
    <w:basedOn w:val="Normln"/>
    <w:link w:val="uroven1Char"/>
    <w:qFormat/>
    <w:rsid w:val="00FB3083"/>
    <w:pPr>
      <w:numPr>
        <w:numId w:val="12"/>
      </w:numPr>
      <w:tabs>
        <w:tab w:val="left" w:pos="340"/>
      </w:tabs>
      <w:ind w:left="340" w:hanging="340"/>
    </w:pPr>
  </w:style>
  <w:style w:type="paragraph" w:styleId="slovanseznam">
    <w:name w:val="List Number"/>
    <w:basedOn w:val="Normln"/>
    <w:uiPriority w:val="99"/>
    <w:semiHidden/>
    <w:unhideWhenUsed/>
    <w:locked/>
    <w:rsid w:val="00C762BD"/>
    <w:pPr>
      <w:numPr>
        <w:numId w:val="10"/>
      </w:numPr>
      <w:contextualSpacing/>
    </w:pPr>
  </w:style>
  <w:style w:type="paragraph" w:customStyle="1" w:styleId="uroven4">
    <w:name w:val="uroven 4"/>
    <w:basedOn w:val="uroven3"/>
    <w:next w:val="uroven5"/>
    <w:qFormat/>
    <w:locked/>
    <w:rsid w:val="003A44F7"/>
    <w:pPr>
      <w:numPr>
        <w:ilvl w:val="3"/>
      </w:numPr>
      <w:ind w:left="993" w:hanging="142"/>
    </w:pPr>
  </w:style>
  <w:style w:type="numbering" w:customStyle="1" w:styleId="Styl10">
    <w:name w:val="Styl10"/>
    <w:uiPriority w:val="99"/>
    <w:locked/>
    <w:rsid w:val="008A0410"/>
    <w:pPr>
      <w:numPr>
        <w:numId w:val="11"/>
      </w:numPr>
    </w:pPr>
  </w:style>
  <w:style w:type="paragraph" w:customStyle="1" w:styleId="uroven5">
    <w:name w:val="uroven 5"/>
    <w:basedOn w:val="uroven4"/>
    <w:qFormat/>
    <w:locked/>
    <w:rsid w:val="00FD5AB3"/>
    <w:pPr>
      <w:numPr>
        <w:ilvl w:val="5"/>
      </w:numPr>
      <w:ind w:left="1219" w:hanging="142"/>
    </w:pPr>
  </w:style>
  <w:style w:type="character" w:styleId="Hypertextovodkaz">
    <w:name w:val="Hyperlink"/>
    <w:basedOn w:val="Standardnpsmoodstavce"/>
    <w:uiPriority w:val="99"/>
    <w:semiHidden/>
    <w:unhideWhenUsed/>
    <w:locked/>
    <w:rsid w:val="001856F7"/>
    <w:rPr>
      <w:color w:val="0000FF" w:themeColor="hyperlink"/>
      <w:u w:val="single"/>
    </w:rPr>
  </w:style>
  <w:style w:type="character" w:styleId="Odkaznakoment">
    <w:name w:val="annotation reference"/>
    <w:basedOn w:val="Standardnpsmoodstavce"/>
    <w:uiPriority w:val="99"/>
    <w:semiHidden/>
    <w:unhideWhenUsed/>
    <w:locked/>
    <w:rsid w:val="00A30A12"/>
    <w:rPr>
      <w:sz w:val="16"/>
      <w:szCs w:val="16"/>
    </w:rPr>
  </w:style>
  <w:style w:type="paragraph" w:styleId="Textkomente">
    <w:name w:val="annotation text"/>
    <w:basedOn w:val="Normln"/>
    <w:link w:val="TextkomenteChar"/>
    <w:uiPriority w:val="99"/>
    <w:semiHidden/>
    <w:unhideWhenUsed/>
    <w:locked/>
    <w:rsid w:val="00A30A12"/>
    <w:pPr>
      <w:spacing w:line="240" w:lineRule="auto"/>
    </w:pPr>
    <w:rPr>
      <w:sz w:val="20"/>
      <w:szCs w:val="20"/>
    </w:rPr>
  </w:style>
  <w:style w:type="character" w:customStyle="1" w:styleId="TextkomenteChar">
    <w:name w:val="Text komentáře Char"/>
    <w:basedOn w:val="Standardnpsmoodstavce"/>
    <w:link w:val="Textkomente"/>
    <w:uiPriority w:val="99"/>
    <w:semiHidden/>
    <w:rsid w:val="00A30A12"/>
    <w:rPr>
      <w:rFonts w:ascii="Arial" w:hAnsi="Arial"/>
      <w:sz w:val="20"/>
      <w:szCs w:val="20"/>
    </w:rPr>
  </w:style>
  <w:style w:type="paragraph" w:styleId="Pedmtkomente">
    <w:name w:val="annotation subject"/>
    <w:basedOn w:val="Textkomente"/>
    <w:next w:val="Textkomente"/>
    <w:link w:val="PedmtkomenteChar"/>
    <w:uiPriority w:val="99"/>
    <w:semiHidden/>
    <w:unhideWhenUsed/>
    <w:locked/>
    <w:rsid w:val="00A30A12"/>
    <w:rPr>
      <w:b/>
      <w:bCs/>
    </w:rPr>
  </w:style>
  <w:style w:type="character" w:customStyle="1" w:styleId="PedmtkomenteChar">
    <w:name w:val="Předmět komentáře Char"/>
    <w:basedOn w:val="TextkomenteChar"/>
    <w:link w:val="Pedmtkomente"/>
    <w:uiPriority w:val="99"/>
    <w:semiHidden/>
    <w:rsid w:val="00A30A12"/>
    <w:rPr>
      <w:rFonts w:ascii="Arial" w:hAnsi="Arial"/>
      <w:b/>
      <w:bCs/>
      <w:sz w:val="20"/>
      <w:szCs w:val="20"/>
    </w:rPr>
  </w:style>
  <w:style w:type="paragraph" w:styleId="Odstavecseseznamem">
    <w:name w:val="List Paragraph"/>
    <w:basedOn w:val="Normln"/>
    <w:uiPriority w:val="34"/>
    <w:qFormat/>
    <w:locked/>
    <w:rsid w:val="00E13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99F9D-524E-48BE-8123-EBCED2D2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1009</Words>
  <Characters>5955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Státní fond kinematografie</dc:creator>
  <cp:lastModifiedBy>Pavla Mrázková</cp:lastModifiedBy>
  <cp:revision>3</cp:revision>
  <cp:lastPrinted>2019-02-05T11:55:00Z</cp:lastPrinted>
  <dcterms:created xsi:type="dcterms:W3CDTF">2022-11-09T13:22:00Z</dcterms:created>
  <dcterms:modified xsi:type="dcterms:W3CDTF">2022-11-10T07:41:00Z</dcterms:modified>
</cp:coreProperties>
</file>